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Pr>
          <w:rFonts w:ascii="Arial" w:hAnsi="Arial"/>
          <w:color w:val="000000" w:themeColor="text1"/>
          <w:sz w:val="28"/>
        </w:rPr>
        <w:t>Persbericht</w:t>
      </w:r>
    </w:p>
    <w:p w14:paraId="33E147A7" w14:textId="717C85AE" w:rsidR="00535939" w:rsidRPr="00437AA0" w:rsidRDefault="00AD43E5" w:rsidP="00437AA0">
      <w:pPr>
        <w:spacing w:line="360" w:lineRule="auto"/>
        <w:ind w:right="-87"/>
        <w:jc w:val="both"/>
        <w:rPr>
          <w:rFonts w:ascii="Arial" w:hAnsi="Arial" w:cs="Arial"/>
          <w:color w:val="000000" w:themeColor="text1"/>
          <w:szCs w:val="24"/>
        </w:rPr>
      </w:pPr>
      <w:r>
        <w:rPr>
          <w:rFonts w:ascii="Arial" w:hAnsi="Arial"/>
          <w:color w:val="000000" w:themeColor="text1"/>
        </w:rPr>
        <w:t>Januari 2021</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12B7CF73" w:rsidR="00CE1BAE" w:rsidRDefault="00E701E6" w:rsidP="00437AA0">
      <w:pPr>
        <w:spacing w:line="360" w:lineRule="auto"/>
        <w:jc w:val="both"/>
        <w:rPr>
          <w:rFonts w:ascii="Arial" w:hAnsi="Arial" w:cs="Arial"/>
          <w:b/>
          <w:bCs/>
          <w:color w:val="000000" w:themeColor="text1"/>
          <w:sz w:val="22"/>
          <w:szCs w:val="22"/>
        </w:rPr>
      </w:pPr>
      <w:r>
        <w:rPr>
          <w:rFonts w:ascii="Arial" w:hAnsi="Arial"/>
          <w:b/>
          <w:color w:val="000000" w:themeColor="text1"/>
          <w:sz w:val="22"/>
        </w:rPr>
        <w:t xml:space="preserve">Pergolazonnescherm plus verticale zonwering van weinor </w:t>
      </w:r>
    </w:p>
    <w:p w14:paraId="09FBCC23" w14:textId="2E672E6D" w:rsidR="00587C0D" w:rsidRDefault="002173ED" w:rsidP="00437AA0">
      <w:pPr>
        <w:spacing w:line="360" w:lineRule="auto"/>
        <w:jc w:val="both"/>
        <w:rPr>
          <w:rFonts w:ascii="Arial" w:hAnsi="Arial" w:cs="Arial"/>
          <w:b/>
          <w:bCs/>
          <w:color w:val="000000" w:themeColor="text1"/>
          <w:sz w:val="32"/>
          <w:szCs w:val="32"/>
        </w:rPr>
      </w:pPr>
      <w:r>
        <w:rPr>
          <w:rFonts w:ascii="Arial" w:hAnsi="Arial"/>
          <w:b/>
          <w:color w:val="000000" w:themeColor="text1"/>
          <w:sz w:val="32"/>
        </w:rPr>
        <w:t>Betrouwbare, comple</w:t>
      </w:r>
      <w:bookmarkStart w:id="0" w:name="_GoBack"/>
      <w:bookmarkEnd w:id="0"/>
      <w:r>
        <w:rPr>
          <w:rFonts w:ascii="Arial" w:hAnsi="Arial"/>
          <w:b/>
          <w:color w:val="000000" w:themeColor="text1"/>
          <w:sz w:val="32"/>
        </w:rPr>
        <w:t>te bescherming</w:t>
      </w:r>
    </w:p>
    <w:p w14:paraId="2908B0F0" w14:textId="77777777" w:rsidR="00EC2E04" w:rsidRDefault="00EC2E04" w:rsidP="00437AA0">
      <w:pPr>
        <w:spacing w:line="360" w:lineRule="auto"/>
        <w:jc w:val="both"/>
        <w:rPr>
          <w:rFonts w:ascii="Arial" w:hAnsi="Arial" w:cs="Arial"/>
          <w:b/>
          <w:bCs/>
          <w:color w:val="000000" w:themeColor="text1"/>
          <w:sz w:val="32"/>
          <w:szCs w:val="32"/>
        </w:rPr>
      </w:pPr>
    </w:p>
    <w:p w14:paraId="392A11A8" w14:textId="7BED5896" w:rsidR="009C1F05" w:rsidRDefault="00E701E6" w:rsidP="00CE1BAE">
      <w:pPr>
        <w:spacing w:line="360" w:lineRule="auto"/>
        <w:rPr>
          <w:rFonts w:ascii="Arial" w:hAnsi="Arial" w:cs="Arial"/>
          <w:b/>
          <w:bCs/>
          <w:color w:val="000000" w:themeColor="text1"/>
          <w:sz w:val="22"/>
          <w:szCs w:val="22"/>
        </w:rPr>
      </w:pPr>
      <w:r>
        <w:rPr>
          <w:rFonts w:ascii="Arial" w:hAnsi="Arial"/>
          <w:b/>
          <w:color w:val="000000" w:themeColor="text1"/>
          <w:sz w:val="22"/>
        </w:rPr>
        <w:t>Het pergolazonnescherm Plaza Viva van de fabrikant weinor kan nu ook worden aangevuld met de verticale zonwering VertiTex II. Zo kunnen nu twee beproefde producten van de expert in zonwering en weerbescherming met elkaar worden gecombineerd.</w:t>
      </w:r>
    </w:p>
    <w:p w14:paraId="3A9C7906" w14:textId="77777777" w:rsidR="009C1F05" w:rsidRDefault="009C1F05" w:rsidP="00CE1BAE">
      <w:pPr>
        <w:spacing w:line="360" w:lineRule="auto"/>
        <w:rPr>
          <w:rFonts w:ascii="Arial" w:hAnsi="Arial" w:cs="Arial"/>
          <w:b/>
          <w:bCs/>
          <w:color w:val="000000" w:themeColor="text1"/>
          <w:sz w:val="22"/>
          <w:szCs w:val="22"/>
        </w:rPr>
      </w:pPr>
    </w:p>
    <w:p w14:paraId="11D82E70" w14:textId="0326817F" w:rsidR="00BF1594" w:rsidRPr="00CE1BAE" w:rsidRDefault="007B29A5" w:rsidP="00BF1594">
      <w:pPr>
        <w:spacing w:line="360" w:lineRule="auto"/>
        <w:rPr>
          <w:rFonts w:ascii="Arial" w:hAnsi="Arial" w:cs="Arial"/>
          <w:color w:val="000000" w:themeColor="text1"/>
          <w:sz w:val="22"/>
          <w:szCs w:val="22"/>
        </w:rPr>
      </w:pPr>
      <w:r>
        <w:rPr>
          <w:rFonts w:ascii="Arial" w:hAnsi="Arial"/>
          <w:color w:val="000000" w:themeColor="text1"/>
          <w:sz w:val="22"/>
        </w:rPr>
        <w:t>Verticale zonweringen aan een pergolazonnescherm of een terrasoverkapping bieden de gebruiker tal van voordelen. Ze voorkomen verblinding door de laagstaande zon, verminderen de warmteontwikkeling onder de zonwering, houden de wind buiten en beschermen bovendien de privacy. Dit laatste is een belangrijk criterium bij rijtjeshuizen met dichte bebouwing. Om gespecialiseerde bedrijven in staat te stellen hun klanten meer voordelen te bieden, kan het pergolazonnescherm Plaza Viva van weinor nu worden uitgerust met de verticale zonwering VertiTex II. Zo worden twee beproefde weinor-producten gecombineerd tot een betrouwbaar totaalsysteem.</w:t>
      </w:r>
    </w:p>
    <w:p w14:paraId="1E069EBD" w14:textId="379704FB" w:rsidR="00CE1BAE" w:rsidRDefault="00CE1BAE" w:rsidP="00E701E6">
      <w:pPr>
        <w:spacing w:line="360" w:lineRule="auto"/>
        <w:rPr>
          <w:rFonts w:ascii="Arial" w:hAnsi="Arial" w:cs="Arial"/>
          <w:bCs/>
          <w:color w:val="000000" w:themeColor="text1"/>
          <w:sz w:val="22"/>
          <w:szCs w:val="22"/>
        </w:rPr>
      </w:pPr>
    </w:p>
    <w:p w14:paraId="68B53077" w14:textId="77777777" w:rsidR="00173601" w:rsidRPr="00173601" w:rsidRDefault="00173601" w:rsidP="006118E1">
      <w:pPr>
        <w:spacing w:line="360" w:lineRule="auto"/>
        <w:rPr>
          <w:rFonts w:ascii="Arial" w:hAnsi="Arial" w:cs="Arial"/>
          <w:b/>
          <w:bCs/>
          <w:color w:val="000000" w:themeColor="text1"/>
          <w:sz w:val="22"/>
          <w:szCs w:val="22"/>
        </w:rPr>
      </w:pPr>
      <w:r>
        <w:rPr>
          <w:rFonts w:ascii="Arial" w:hAnsi="Arial"/>
          <w:b/>
          <w:color w:val="000000" w:themeColor="text1"/>
          <w:sz w:val="22"/>
        </w:rPr>
        <w:t>Technisch en optisch op elkaar afgestemd</w:t>
      </w:r>
    </w:p>
    <w:p w14:paraId="2C824BCE" w14:textId="71DB9E40" w:rsidR="00BF1594" w:rsidRDefault="00BF666B" w:rsidP="006118E1">
      <w:pPr>
        <w:spacing w:line="360" w:lineRule="auto"/>
        <w:rPr>
          <w:rFonts w:ascii="Arial" w:hAnsi="Arial" w:cs="Arial"/>
          <w:bCs/>
          <w:color w:val="000000" w:themeColor="text1"/>
          <w:sz w:val="22"/>
          <w:szCs w:val="22"/>
        </w:rPr>
      </w:pPr>
      <w:r>
        <w:rPr>
          <w:rFonts w:ascii="Arial" w:hAnsi="Arial"/>
          <w:color w:val="000000" w:themeColor="text1"/>
          <w:sz w:val="22"/>
        </w:rPr>
        <w:t xml:space="preserve">Het pergolazonnescherm Plaza Viva is een allround weerbescherming in een slank design, VertiTex II heeft een compacte cassette en biedt elegante zonwering en bescherming tegen inkijk. Optisch oogt de combinatie van beide systemen als uit één stuk. Afhankelijk van de individuele smaak kan de opdrachtgever bij VertiTex II kiezen tussen een ronde of hoekige cassettevorm. De verticale zonwering wordt met een </w:t>
      </w:r>
      <w:r w:rsidR="007C5771" w:rsidRPr="007C5771">
        <w:rPr>
          <w:rFonts w:ascii="Arial" w:hAnsi="Arial"/>
          <w:color w:val="000000" w:themeColor="text1"/>
          <w:sz w:val="22"/>
        </w:rPr>
        <w:t>brede muurconsole</w:t>
      </w:r>
      <w:r>
        <w:rPr>
          <w:rFonts w:ascii="Arial" w:hAnsi="Arial"/>
          <w:color w:val="000000" w:themeColor="text1"/>
          <w:sz w:val="22"/>
        </w:rPr>
        <w:t xml:space="preserve"> aan de Plaza Viva bevestigd. Deze montagewijze is veilig en eenvoudig te realiseren. Ook in combinatie met de verticale zonwering zijn grote pergolabreedtes tot zes meter en seriesystemen uit te voeren.</w:t>
      </w:r>
    </w:p>
    <w:p w14:paraId="27692D31" w14:textId="08F7803A" w:rsidR="006118E1" w:rsidRDefault="006118E1" w:rsidP="006118E1">
      <w:pPr>
        <w:spacing w:line="360" w:lineRule="auto"/>
        <w:rPr>
          <w:rFonts w:ascii="Arial" w:hAnsi="Arial" w:cs="Arial"/>
          <w:bCs/>
          <w:color w:val="000000" w:themeColor="text1"/>
          <w:sz w:val="22"/>
          <w:szCs w:val="22"/>
        </w:rPr>
      </w:pPr>
    </w:p>
    <w:p w14:paraId="48C1FD28" w14:textId="77777777" w:rsidR="00173601" w:rsidRDefault="00173601" w:rsidP="006118E1">
      <w:pPr>
        <w:spacing w:line="360" w:lineRule="auto"/>
        <w:rPr>
          <w:rFonts w:ascii="Arial" w:hAnsi="Arial" w:cs="Arial"/>
          <w:bCs/>
          <w:color w:val="000000" w:themeColor="text1"/>
          <w:sz w:val="22"/>
          <w:szCs w:val="22"/>
        </w:rPr>
      </w:pPr>
    </w:p>
    <w:p w14:paraId="59191FCD" w14:textId="77777777" w:rsidR="00173601" w:rsidRDefault="00173601" w:rsidP="006118E1">
      <w:pPr>
        <w:spacing w:line="360" w:lineRule="auto"/>
        <w:rPr>
          <w:rFonts w:ascii="Arial" w:hAnsi="Arial" w:cs="Arial"/>
          <w:bCs/>
          <w:color w:val="000000" w:themeColor="text1"/>
          <w:sz w:val="22"/>
          <w:szCs w:val="22"/>
        </w:rPr>
      </w:pPr>
    </w:p>
    <w:p w14:paraId="1648CC4D" w14:textId="77777777" w:rsidR="00173601" w:rsidRDefault="00173601" w:rsidP="006118E1">
      <w:pPr>
        <w:spacing w:line="360" w:lineRule="auto"/>
        <w:rPr>
          <w:rFonts w:ascii="Arial" w:hAnsi="Arial" w:cs="Arial"/>
          <w:bCs/>
          <w:color w:val="000000" w:themeColor="text1"/>
          <w:sz w:val="22"/>
          <w:szCs w:val="22"/>
        </w:rPr>
      </w:pPr>
    </w:p>
    <w:p w14:paraId="00EEBDBA" w14:textId="29DDC9B9" w:rsidR="00173601" w:rsidRPr="00173601" w:rsidRDefault="00173601" w:rsidP="006118E1">
      <w:pPr>
        <w:spacing w:line="360" w:lineRule="auto"/>
        <w:rPr>
          <w:rFonts w:ascii="Arial" w:hAnsi="Arial" w:cs="Arial"/>
          <w:b/>
          <w:bCs/>
          <w:color w:val="000000" w:themeColor="text1"/>
          <w:sz w:val="22"/>
          <w:szCs w:val="22"/>
        </w:rPr>
      </w:pPr>
      <w:r>
        <w:rPr>
          <w:rFonts w:ascii="Arial" w:hAnsi="Arial"/>
          <w:b/>
          <w:color w:val="000000" w:themeColor="text1"/>
          <w:sz w:val="22"/>
        </w:rPr>
        <w:t>Windstabiel en comfortabel</w:t>
      </w:r>
    </w:p>
    <w:p w14:paraId="3EC54894" w14:textId="526E9C37" w:rsidR="00AD38EB" w:rsidRDefault="00173601" w:rsidP="00AD38EB">
      <w:pPr>
        <w:spacing w:line="360" w:lineRule="auto"/>
        <w:rPr>
          <w:rFonts w:ascii="Arial" w:hAnsi="Arial" w:cs="Arial"/>
          <w:bCs/>
          <w:color w:val="000000" w:themeColor="text1"/>
          <w:sz w:val="22"/>
          <w:szCs w:val="22"/>
        </w:rPr>
      </w:pPr>
      <w:r>
        <w:rPr>
          <w:rFonts w:ascii="Arial" w:hAnsi="Arial"/>
          <w:color w:val="000000" w:themeColor="text1"/>
          <w:sz w:val="22"/>
        </w:rPr>
        <w:t>Wat betreft doekgeleiding zijn er voor beide zonneschermen twee varianten. VertiTex II is leverbaar met rail- of zip-techniek, Plaza Viva als Stretch- (aan twee zijden gespannen) of OptiStretch-versie (aan vier zijden gespannen). Het gecombineerde systeem is windstabiel tot windkracht 5 en kan met de draadloze techniek BiConnect van weinor of ook bedraad worden bediend. Nog een pluspunt: bij het aanbrengen van VertiTex II aan Plaza Viva zijn er tal van mogelijkheden. Zo kan de verticale zonwering rondom, aan de voorzijde en aan elke zijde of alleen aan de zijkant worden gemonteerd. De combinatiemogelijkheden zijn vrijwel onbeperkt.</w:t>
      </w:r>
    </w:p>
    <w:p w14:paraId="1E69A685" w14:textId="77777777" w:rsidR="00AD38EB" w:rsidRDefault="00AD38EB" w:rsidP="00AD38EB">
      <w:pPr>
        <w:spacing w:line="360" w:lineRule="auto"/>
        <w:rPr>
          <w:rFonts w:ascii="Arial" w:hAnsi="Arial" w:cs="Arial"/>
          <w:bCs/>
          <w:color w:val="000000" w:themeColor="text1"/>
          <w:sz w:val="22"/>
          <w:szCs w:val="22"/>
        </w:rPr>
      </w:pPr>
    </w:p>
    <w:p w14:paraId="1EE177F4" w14:textId="77777777" w:rsidR="00173601" w:rsidRDefault="00173601" w:rsidP="00E701E6">
      <w:pPr>
        <w:spacing w:line="360" w:lineRule="auto"/>
        <w:rPr>
          <w:rFonts w:ascii="Arial" w:hAnsi="Arial" w:cs="Arial"/>
          <w:b/>
          <w:color w:val="000000" w:themeColor="text1"/>
          <w:sz w:val="22"/>
          <w:szCs w:val="22"/>
        </w:rPr>
      </w:pPr>
    </w:p>
    <w:p w14:paraId="2EF35611" w14:textId="5C4003DF" w:rsidR="00E701E6" w:rsidRPr="00587C0D" w:rsidRDefault="00E701E6" w:rsidP="00E701E6">
      <w:pPr>
        <w:spacing w:line="360" w:lineRule="auto"/>
        <w:rPr>
          <w:rFonts w:ascii="Arial" w:hAnsi="Arial" w:cs="Arial"/>
          <w:b/>
          <w:color w:val="000000" w:themeColor="text1"/>
          <w:sz w:val="22"/>
          <w:szCs w:val="22"/>
        </w:rPr>
      </w:pPr>
      <w:r>
        <w:rPr>
          <w:rFonts w:ascii="Arial" w:hAnsi="Arial"/>
          <w:b/>
          <w:color w:val="000000" w:themeColor="text1"/>
          <w:sz w:val="22"/>
        </w:rPr>
        <w:t>Contact:</w:t>
      </w:r>
    </w:p>
    <w:p w14:paraId="4839A8CF" w14:textId="2E9B0802" w:rsidR="00E701E6" w:rsidRPr="00587C0D" w:rsidRDefault="00064F82" w:rsidP="00E701E6">
      <w:pPr>
        <w:spacing w:line="360" w:lineRule="auto"/>
        <w:rPr>
          <w:rFonts w:ascii="Arial" w:hAnsi="Arial" w:cs="Arial"/>
          <w:color w:val="000000" w:themeColor="text1"/>
          <w:sz w:val="22"/>
          <w:szCs w:val="22"/>
        </w:rPr>
      </w:pPr>
      <w:r>
        <w:rPr>
          <w:rFonts w:ascii="Arial" w:hAnsi="Arial"/>
          <w:color w:val="000000" w:themeColor="text1"/>
          <w:sz w:val="22"/>
        </w:rPr>
        <w:t>Janine Buwalda</w:t>
      </w:r>
    </w:p>
    <w:p w14:paraId="670DF6D9" w14:textId="2DFF4ED3" w:rsidR="00E701E6" w:rsidRPr="00587C0D" w:rsidRDefault="002A2915" w:rsidP="00E701E6">
      <w:pPr>
        <w:spacing w:line="360" w:lineRule="auto"/>
        <w:rPr>
          <w:rFonts w:ascii="Arial" w:hAnsi="Arial" w:cs="Arial"/>
          <w:color w:val="000000" w:themeColor="text1"/>
          <w:sz w:val="22"/>
          <w:szCs w:val="22"/>
        </w:rPr>
      </w:pPr>
      <w:r>
        <w:rPr>
          <w:rFonts w:ascii="Arial" w:hAnsi="Arial"/>
          <w:color w:val="000000" w:themeColor="text1"/>
          <w:sz w:val="22"/>
        </w:rPr>
        <w:t xml:space="preserve">weinor </w:t>
      </w:r>
      <w:r w:rsidR="00064F82">
        <w:rPr>
          <w:rFonts w:ascii="Arial" w:hAnsi="Arial"/>
          <w:color w:val="000000" w:themeColor="text1"/>
          <w:sz w:val="22"/>
        </w:rPr>
        <w:t>B.V.</w:t>
      </w:r>
      <w:r>
        <w:rPr>
          <w:rFonts w:ascii="Arial" w:hAnsi="Arial"/>
          <w:b/>
          <w:color w:val="000000" w:themeColor="text1"/>
          <w:sz w:val="22"/>
        </w:rPr>
        <w:t xml:space="preserve"> || </w:t>
      </w:r>
      <w:r w:rsidR="00064F82">
        <w:rPr>
          <w:rFonts w:ascii="Arial" w:hAnsi="Arial"/>
          <w:color w:val="000000" w:themeColor="text1"/>
          <w:sz w:val="22"/>
        </w:rPr>
        <w:t>Zuiderzeelaan 17</w:t>
      </w:r>
      <w:r>
        <w:rPr>
          <w:rFonts w:ascii="Arial" w:hAnsi="Arial"/>
          <w:color w:val="000000" w:themeColor="text1"/>
          <w:sz w:val="22"/>
        </w:rPr>
        <w:t xml:space="preserve"> </w:t>
      </w:r>
      <w:r>
        <w:rPr>
          <w:rFonts w:ascii="Arial" w:hAnsi="Arial"/>
          <w:b/>
          <w:color w:val="000000" w:themeColor="text1"/>
          <w:sz w:val="22"/>
        </w:rPr>
        <w:t>||</w:t>
      </w:r>
      <w:r>
        <w:rPr>
          <w:rFonts w:ascii="Arial" w:hAnsi="Arial"/>
          <w:color w:val="000000" w:themeColor="text1"/>
          <w:sz w:val="22"/>
        </w:rPr>
        <w:t xml:space="preserve"> </w:t>
      </w:r>
      <w:r w:rsidR="00064F82">
        <w:rPr>
          <w:rFonts w:ascii="Arial" w:hAnsi="Arial"/>
          <w:color w:val="000000" w:themeColor="text1"/>
          <w:sz w:val="22"/>
        </w:rPr>
        <w:t>8017 JV  Zwolle</w:t>
      </w:r>
    </w:p>
    <w:p w14:paraId="5278D625" w14:textId="33C1EF52" w:rsidR="00064F82" w:rsidRDefault="00E701E6" w:rsidP="00E701E6">
      <w:pPr>
        <w:spacing w:line="360" w:lineRule="auto"/>
        <w:rPr>
          <w:rFonts w:ascii="Arial" w:hAnsi="Arial"/>
          <w:color w:val="000000" w:themeColor="text1"/>
          <w:sz w:val="22"/>
        </w:rPr>
      </w:pPr>
      <w:r w:rsidRPr="00064F82">
        <w:rPr>
          <w:rFonts w:ascii="Arial" w:hAnsi="Arial"/>
          <w:color w:val="000000" w:themeColor="text1"/>
          <w:sz w:val="22"/>
        </w:rPr>
        <w:t xml:space="preserve">Mail: </w:t>
      </w:r>
      <w:r w:rsidR="00064F82" w:rsidRPr="00064F82">
        <w:rPr>
          <w:rFonts w:ascii="Arial" w:hAnsi="Arial"/>
          <w:color w:val="000000" w:themeColor="text1"/>
          <w:sz w:val="22"/>
        </w:rPr>
        <w:t>jbuwalda</w:t>
      </w:r>
      <w:r w:rsidRPr="00064F82">
        <w:rPr>
          <w:rFonts w:ascii="Arial" w:hAnsi="Arial"/>
          <w:color w:val="000000" w:themeColor="text1"/>
          <w:sz w:val="22"/>
        </w:rPr>
        <w:t xml:space="preserve">@weinor.de </w:t>
      </w:r>
      <w:r w:rsidRPr="00064F82">
        <w:rPr>
          <w:rFonts w:ascii="Arial" w:hAnsi="Arial"/>
          <w:b/>
          <w:color w:val="000000" w:themeColor="text1"/>
          <w:sz w:val="22"/>
        </w:rPr>
        <w:t xml:space="preserve">|| </w:t>
      </w:r>
      <w:r w:rsidR="00064F82" w:rsidRPr="00064F82">
        <w:rPr>
          <w:rFonts w:ascii="Arial" w:hAnsi="Arial"/>
          <w:color w:val="000000" w:themeColor="text1"/>
          <w:sz w:val="22"/>
        </w:rPr>
        <w:t>www.weinor.nl</w:t>
      </w:r>
      <w:r w:rsidR="00064F82">
        <w:rPr>
          <w:rFonts w:ascii="Arial" w:hAnsi="Arial"/>
          <w:color w:val="000000" w:themeColor="text1"/>
          <w:sz w:val="22"/>
        </w:rPr>
        <w:t xml:space="preserve"> || </w:t>
      </w:r>
      <w:r w:rsidR="00064F82" w:rsidRPr="00064F82">
        <w:rPr>
          <w:rFonts w:ascii="Arial" w:hAnsi="Arial"/>
          <w:color w:val="000000" w:themeColor="text1"/>
          <w:sz w:val="22"/>
        </w:rPr>
        <w:t>www.weinor.be</w:t>
      </w:r>
      <w:r w:rsidR="00064F82">
        <w:rPr>
          <w:rFonts w:ascii="Arial" w:hAnsi="Arial"/>
          <w:color w:val="000000" w:themeColor="text1"/>
          <w:sz w:val="22"/>
        </w:rPr>
        <w:t xml:space="preserve"> </w:t>
      </w:r>
      <w:r w:rsidR="00064F82" w:rsidRPr="00064F82">
        <w:rPr>
          <w:rFonts w:ascii="Arial" w:hAnsi="Arial"/>
          <w:color w:val="000000" w:themeColor="text1"/>
          <w:sz w:val="22"/>
        </w:rPr>
        <w:t>||</w:t>
      </w:r>
    </w:p>
    <w:p w14:paraId="79D09CA7" w14:textId="08828952"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 xml:space="preserve">Tel.: </w:t>
      </w:r>
      <w:r w:rsidR="00064F82">
        <w:rPr>
          <w:rFonts w:ascii="Arial" w:hAnsi="Arial"/>
          <w:color w:val="000000" w:themeColor="text1"/>
          <w:sz w:val="22"/>
        </w:rPr>
        <w:t>0800-0934667</w:t>
      </w:r>
    </w:p>
    <w:p w14:paraId="5316A994" w14:textId="77777777" w:rsidR="00E701E6" w:rsidRPr="00587C0D" w:rsidRDefault="00E701E6" w:rsidP="00E701E6">
      <w:pPr>
        <w:spacing w:line="360" w:lineRule="auto"/>
        <w:rPr>
          <w:rFonts w:ascii="Arial" w:hAnsi="Arial" w:cs="Arial"/>
          <w:color w:val="000000" w:themeColor="text1"/>
          <w:sz w:val="22"/>
          <w:szCs w:val="22"/>
        </w:rPr>
      </w:pPr>
    </w:p>
    <w:p w14:paraId="277476CC" w14:textId="77777777" w:rsidR="00E701E6" w:rsidRPr="00587C0D" w:rsidRDefault="00E701E6" w:rsidP="00E701E6">
      <w:pPr>
        <w:spacing w:line="360" w:lineRule="auto"/>
        <w:rPr>
          <w:rFonts w:ascii="Arial" w:hAnsi="Arial" w:cs="Arial"/>
          <w:b/>
          <w:color w:val="000000" w:themeColor="text1"/>
          <w:sz w:val="22"/>
          <w:szCs w:val="22"/>
          <w:u w:val="single"/>
        </w:rPr>
      </w:pPr>
    </w:p>
    <w:p w14:paraId="39FE3665" w14:textId="39E405BF"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De tekst, beeldmateriaal met hoge resolutie en overige informatie</w:t>
      </w:r>
      <w:r w:rsidR="00064F82">
        <w:rPr>
          <w:rFonts w:ascii="Arial" w:hAnsi="Arial"/>
          <w:color w:val="000000" w:themeColor="text1"/>
          <w:sz w:val="22"/>
        </w:rPr>
        <w:t xml:space="preserve"> is beschikbaar op </w:t>
      </w:r>
      <w:r w:rsidR="00064F82" w:rsidRPr="00064F82">
        <w:rPr>
          <w:rFonts w:ascii="Arial" w:hAnsi="Arial"/>
          <w:color w:val="000000" w:themeColor="text1"/>
          <w:sz w:val="22"/>
        </w:rPr>
        <w:t>www.weinor.nl/pers</w:t>
      </w:r>
      <w:r w:rsidR="00064F82">
        <w:rPr>
          <w:rFonts w:ascii="Arial" w:hAnsi="Arial"/>
          <w:color w:val="000000" w:themeColor="text1"/>
          <w:sz w:val="22"/>
        </w:rPr>
        <w:t xml:space="preserve"> en www.weinor.be/pers</w:t>
      </w:r>
      <w:r>
        <w:rPr>
          <w:rFonts w:ascii="Arial" w:hAnsi="Arial"/>
          <w:color w:val="000000" w:themeColor="text1"/>
          <w:sz w:val="22"/>
        </w:rPr>
        <w:t>. </w:t>
      </w:r>
    </w:p>
    <w:p w14:paraId="687982B3" w14:textId="77777777" w:rsidR="00E701E6" w:rsidRPr="00587C0D" w:rsidRDefault="00E701E6" w:rsidP="00E701E6">
      <w:pPr>
        <w:spacing w:line="360" w:lineRule="auto"/>
        <w:rPr>
          <w:rFonts w:ascii="Arial" w:hAnsi="Arial" w:cs="Arial"/>
          <w:b/>
          <w:color w:val="000000" w:themeColor="text1"/>
          <w:sz w:val="22"/>
          <w:szCs w:val="22"/>
          <w:u w:val="single"/>
        </w:rPr>
      </w:pPr>
    </w:p>
    <w:p w14:paraId="18980E35" w14:textId="77777777" w:rsidR="00E701E6" w:rsidRDefault="00E701E6" w:rsidP="00E701E6">
      <w:pPr>
        <w:spacing w:line="360" w:lineRule="auto"/>
        <w:rPr>
          <w:rFonts w:ascii="Arial" w:hAnsi="Arial" w:cs="Arial"/>
          <w:b/>
          <w:color w:val="000000" w:themeColor="text1"/>
          <w:sz w:val="22"/>
          <w:szCs w:val="22"/>
          <w:u w:val="single"/>
        </w:rPr>
      </w:pPr>
    </w:p>
    <w:p w14:paraId="1C65C06D" w14:textId="77777777" w:rsidR="00E701E6" w:rsidRDefault="00E701E6" w:rsidP="00E701E6">
      <w:pPr>
        <w:rPr>
          <w:rFonts w:ascii="Arial" w:hAnsi="Arial" w:cs="Arial"/>
          <w:b/>
          <w:color w:val="000000" w:themeColor="text1"/>
          <w:sz w:val="22"/>
          <w:szCs w:val="22"/>
          <w:u w:val="single"/>
        </w:rPr>
      </w:pPr>
      <w:r>
        <w:br w:type="page"/>
      </w:r>
    </w:p>
    <w:p w14:paraId="0693DFC8" w14:textId="77777777" w:rsidR="00E701E6" w:rsidRDefault="00E701E6" w:rsidP="00E701E6">
      <w:pPr>
        <w:spacing w:line="360" w:lineRule="auto"/>
        <w:rPr>
          <w:rFonts w:ascii="Arial" w:hAnsi="Arial" w:cs="Arial"/>
          <w:b/>
          <w:color w:val="000000" w:themeColor="text1"/>
          <w:sz w:val="22"/>
          <w:szCs w:val="22"/>
          <w:u w:val="single"/>
        </w:rPr>
      </w:pPr>
    </w:p>
    <w:p w14:paraId="71FCA863" w14:textId="77777777" w:rsidR="00E701E6" w:rsidRDefault="00E701E6" w:rsidP="00E701E6">
      <w:pPr>
        <w:spacing w:line="360" w:lineRule="auto"/>
        <w:rPr>
          <w:rFonts w:ascii="Arial" w:hAnsi="Arial" w:cs="Arial"/>
          <w:b/>
          <w:color w:val="000000" w:themeColor="text1"/>
          <w:sz w:val="22"/>
          <w:szCs w:val="22"/>
          <w:u w:val="single"/>
        </w:rPr>
      </w:pPr>
      <w:r>
        <w:rPr>
          <w:rFonts w:ascii="Arial" w:hAnsi="Arial"/>
          <w:b/>
          <w:color w:val="000000" w:themeColor="text1"/>
          <w:sz w:val="22"/>
          <w:u w:val="single"/>
        </w:rPr>
        <w:t>Beeldmateriaal:</w:t>
      </w:r>
    </w:p>
    <w:p w14:paraId="58A299D1" w14:textId="6BCC8C16" w:rsidR="00E40274" w:rsidRDefault="00E40274" w:rsidP="00E701E6">
      <w:pPr>
        <w:spacing w:line="360" w:lineRule="auto"/>
        <w:rPr>
          <w:rFonts w:ascii="Arial" w:hAnsi="Arial" w:cs="Arial"/>
          <w:b/>
          <w:color w:val="000000" w:themeColor="text1"/>
          <w:sz w:val="22"/>
          <w:szCs w:val="22"/>
          <w:u w:val="single"/>
        </w:rPr>
      </w:pPr>
    </w:p>
    <w:p w14:paraId="7222EE68" w14:textId="18CDABAD" w:rsidR="00E701E6" w:rsidRPr="00F704FF" w:rsidRDefault="002C3AF3"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drawing>
          <wp:inline distT="0" distB="0" distL="0" distR="0" wp14:anchorId="253FCD30" wp14:editId="18E90128">
            <wp:extent cx="2242339" cy="23050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plaza_viva_vertitex_II_fp_1.jpg"/>
                    <pic:cNvPicPr/>
                  </pic:nvPicPr>
                  <pic:blipFill>
                    <a:blip r:embed="rId7" cstate="screen">
                      <a:extLst>
                        <a:ext uri="{28A0092B-C50C-407E-A947-70E740481C1C}">
                          <a14:useLocalDpi xmlns:a14="http://schemas.microsoft.com/office/drawing/2010/main"/>
                        </a:ext>
                      </a:extLst>
                    </a:blip>
                    <a:stretch>
                      <a:fillRect/>
                    </a:stretch>
                  </pic:blipFill>
                  <pic:spPr>
                    <a:xfrm>
                      <a:off x="0" y="0"/>
                      <a:ext cx="2244227" cy="2306991"/>
                    </a:xfrm>
                    <a:prstGeom prst="rect">
                      <a:avLst/>
                    </a:prstGeom>
                  </pic:spPr>
                </pic:pic>
              </a:graphicData>
            </a:graphic>
          </wp:inline>
        </w:drawing>
      </w:r>
    </w:p>
    <w:p w14:paraId="41210504" w14:textId="77777777" w:rsidR="00E701E6" w:rsidRPr="00D10A39" w:rsidRDefault="00E701E6" w:rsidP="00E701E6">
      <w:pPr>
        <w:spacing w:line="360" w:lineRule="auto"/>
        <w:rPr>
          <w:rFonts w:ascii="Arial" w:hAnsi="Arial" w:cs="Arial"/>
          <w:color w:val="000000" w:themeColor="text1"/>
          <w:sz w:val="22"/>
          <w:szCs w:val="22"/>
        </w:rPr>
      </w:pPr>
      <w:r>
        <w:rPr>
          <w:rFonts w:ascii="Arial" w:hAnsi="Arial"/>
          <w:b/>
          <w:color w:val="000000" w:themeColor="text1"/>
          <w:sz w:val="22"/>
        </w:rPr>
        <w:t xml:space="preserve">Foto 1: </w:t>
      </w:r>
    </w:p>
    <w:p w14:paraId="2C1549A5" w14:textId="69137F74" w:rsidR="00E701E6" w:rsidRDefault="004D696E" w:rsidP="00E701E6">
      <w:pPr>
        <w:spacing w:line="360" w:lineRule="auto"/>
        <w:rPr>
          <w:rFonts w:ascii="Arial" w:hAnsi="Arial" w:cs="Arial"/>
          <w:color w:val="000000" w:themeColor="text1"/>
          <w:sz w:val="22"/>
          <w:szCs w:val="22"/>
        </w:rPr>
      </w:pPr>
      <w:r>
        <w:rPr>
          <w:rFonts w:ascii="Arial" w:hAnsi="Arial"/>
          <w:color w:val="000000" w:themeColor="text1"/>
          <w:sz w:val="22"/>
        </w:rPr>
        <w:t>De combinatie van het pergolazonnescherm Plaza Viva met de verticale zonwering VertiTex II biedt een totaalpakket op het gebied van zonwering, bescherming tegen inkijk, verblinding en wind.</w:t>
      </w:r>
    </w:p>
    <w:p w14:paraId="47B70872" w14:textId="77777777" w:rsidR="00E701E6" w:rsidRPr="00CE1BAE" w:rsidRDefault="00E701E6" w:rsidP="00E701E6">
      <w:pPr>
        <w:spacing w:line="360" w:lineRule="auto"/>
        <w:rPr>
          <w:rFonts w:ascii="Arial" w:hAnsi="Arial" w:cs="Arial"/>
          <w:color w:val="000000" w:themeColor="text1"/>
          <w:sz w:val="22"/>
          <w:szCs w:val="22"/>
        </w:rPr>
      </w:pPr>
    </w:p>
    <w:p w14:paraId="53CBDE85" w14:textId="05A28DCE" w:rsidR="00E701E6" w:rsidRDefault="00E701E6" w:rsidP="00E701E6">
      <w:pPr>
        <w:spacing w:line="360" w:lineRule="auto"/>
        <w:rPr>
          <w:rFonts w:ascii="Arial" w:hAnsi="Arial" w:cs="Arial"/>
          <w:color w:val="000000" w:themeColor="text1"/>
          <w:sz w:val="22"/>
          <w:szCs w:val="22"/>
        </w:rPr>
      </w:pPr>
    </w:p>
    <w:p w14:paraId="7B04E3C2" w14:textId="5E071155" w:rsidR="00E40274" w:rsidRPr="00CE1BAE" w:rsidRDefault="003D753A"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drawing>
          <wp:inline distT="0" distB="0" distL="0" distR="0" wp14:anchorId="5030C631" wp14:editId="7A8B3F4C">
            <wp:extent cx="2978369" cy="22764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plaza_viva_vertitex_II_fp_2.jpg"/>
                    <pic:cNvPicPr/>
                  </pic:nvPicPr>
                  <pic:blipFill>
                    <a:blip r:embed="rId8" cstate="screen">
                      <a:extLst>
                        <a:ext uri="{28A0092B-C50C-407E-A947-70E740481C1C}">
                          <a14:useLocalDpi xmlns:a14="http://schemas.microsoft.com/office/drawing/2010/main"/>
                        </a:ext>
                      </a:extLst>
                    </a:blip>
                    <a:stretch>
                      <a:fillRect/>
                    </a:stretch>
                  </pic:blipFill>
                  <pic:spPr>
                    <a:xfrm>
                      <a:off x="0" y="0"/>
                      <a:ext cx="2980157" cy="2277842"/>
                    </a:xfrm>
                    <a:prstGeom prst="rect">
                      <a:avLst/>
                    </a:prstGeom>
                  </pic:spPr>
                </pic:pic>
              </a:graphicData>
            </a:graphic>
          </wp:inline>
        </w:drawing>
      </w:r>
    </w:p>
    <w:p w14:paraId="4F247DBD" w14:textId="77777777" w:rsidR="00E701E6" w:rsidRDefault="00E701E6" w:rsidP="00E701E6">
      <w:pPr>
        <w:spacing w:line="360" w:lineRule="auto"/>
        <w:rPr>
          <w:rFonts w:ascii="Arial" w:hAnsi="Arial" w:cs="Arial"/>
          <w:color w:val="000000" w:themeColor="text1"/>
          <w:sz w:val="22"/>
          <w:szCs w:val="22"/>
        </w:rPr>
      </w:pPr>
      <w:r>
        <w:rPr>
          <w:rFonts w:ascii="Arial" w:hAnsi="Arial"/>
          <w:b/>
          <w:color w:val="000000" w:themeColor="text1"/>
          <w:sz w:val="22"/>
        </w:rPr>
        <w:t xml:space="preserve">Foto 2: </w:t>
      </w:r>
    </w:p>
    <w:p w14:paraId="6FD09B89" w14:textId="50EEDB8A" w:rsidR="00E701E6" w:rsidRDefault="004D696E" w:rsidP="00E701E6">
      <w:pPr>
        <w:spacing w:line="360" w:lineRule="auto"/>
        <w:rPr>
          <w:rFonts w:ascii="Arial" w:hAnsi="Arial" w:cs="Arial"/>
          <w:color w:val="000000" w:themeColor="text1"/>
          <w:sz w:val="22"/>
          <w:szCs w:val="22"/>
        </w:rPr>
      </w:pPr>
      <w:r>
        <w:rPr>
          <w:rFonts w:ascii="Arial" w:hAnsi="Arial"/>
          <w:color w:val="000000" w:themeColor="text1"/>
          <w:sz w:val="22"/>
        </w:rPr>
        <w:t>Optisch oogt de combinatie van beide systemen als uit één stuk.</w:t>
      </w:r>
    </w:p>
    <w:p w14:paraId="76691339" w14:textId="14A44810" w:rsidR="004D696E" w:rsidRDefault="004D696E" w:rsidP="00E701E6">
      <w:pPr>
        <w:spacing w:line="360" w:lineRule="auto"/>
        <w:rPr>
          <w:rFonts w:ascii="Arial" w:hAnsi="Arial" w:cs="Arial"/>
          <w:color w:val="000000" w:themeColor="text1"/>
          <w:sz w:val="22"/>
          <w:szCs w:val="22"/>
        </w:rPr>
      </w:pPr>
    </w:p>
    <w:p w14:paraId="7D6D4B40" w14:textId="64ECD45A" w:rsidR="00E40274" w:rsidRDefault="00E40274" w:rsidP="00E701E6">
      <w:pPr>
        <w:spacing w:line="360" w:lineRule="auto"/>
        <w:rPr>
          <w:rFonts w:ascii="Arial" w:hAnsi="Arial" w:cs="Arial"/>
          <w:color w:val="000000" w:themeColor="text1"/>
          <w:sz w:val="22"/>
          <w:szCs w:val="22"/>
        </w:rPr>
      </w:pPr>
    </w:p>
    <w:p w14:paraId="5B53BCD8" w14:textId="4B083F3E" w:rsidR="004D696E" w:rsidRDefault="004D696E" w:rsidP="00E701E6">
      <w:pPr>
        <w:spacing w:line="360" w:lineRule="auto"/>
        <w:rPr>
          <w:rFonts w:ascii="Arial" w:hAnsi="Arial" w:cs="Arial"/>
          <w:color w:val="000000" w:themeColor="text1"/>
          <w:sz w:val="22"/>
          <w:szCs w:val="22"/>
        </w:rPr>
      </w:pPr>
    </w:p>
    <w:p w14:paraId="166F1873" w14:textId="6D87CC3F" w:rsidR="003D753A" w:rsidRDefault="0031110D"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lastRenderedPageBreak/>
        <w:drawing>
          <wp:inline distT="0" distB="0" distL="0" distR="0" wp14:anchorId="0DB38646" wp14:editId="49D0E81F">
            <wp:extent cx="4949825" cy="2667635"/>
            <wp:effectExtent l="0" t="0" r="190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_plaza_viva_vertitex_II_fp_3.jpg"/>
                    <pic:cNvPicPr/>
                  </pic:nvPicPr>
                  <pic:blipFill>
                    <a:blip r:embed="rId9" cstate="screen">
                      <a:extLst>
                        <a:ext uri="{28A0092B-C50C-407E-A947-70E740481C1C}">
                          <a14:useLocalDpi xmlns:a14="http://schemas.microsoft.com/office/drawing/2010/main"/>
                        </a:ext>
                      </a:extLst>
                    </a:blip>
                    <a:stretch>
                      <a:fillRect/>
                    </a:stretch>
                  </pic:blipFill>
                  <pic:spPr>
                    <a:xfrm>
                      <a:off x="0" y="0"/>
                      <a:ext cx="4949825" cy="2667635"/>
                    </a:xfrm>
                    <a:prstGeom prst="rect">
                      <a:avLst/>
                    </a:prstGeom>
                  </pic:spPr>
                </pic:pic>
              </a:graphicData>
            </a:graphic>
          </wp:inline>
        </w:drawing>
      </w:r>
    </w:p>
    <w:p w14:paraId="7C942E88" w14:textId="01BFD0A4" w:rsidR="004D696E" w:rsidRPr="004D696E" w:rsidRDefault="004D696E" w:rsidP="00E701E6">
      <w:pPr>
        <w:spacing w:line="360" w:lineRule="auto"/>
        <w:rPr>
          <w:rFonts w:ascii="Arial" w:hAnsi="Arial" w:cs="Arial"/>
          <w:b/>
          <w:color w:val="000000" w:themeColor="text1"/>
          <w:sz w:val="22"/>
          <w:szCs w:val="22"/>
        </w:rPr>
      </w:pPr>
      <w:r>
        <w:rPr>
          <w:rFonts w:ascii="Arial" w:hAnsi="Arial"/>
          <w:b/>
          <w:color w:val="000000" w:themeColor="text1"/>
          <w:sz w:val="22"/>
        </w:rPr>
        <w:t>Foto 3:</w:t>
      </w:r>
    </w:p>
    <w:p w14:paraId="66C51F65" w14:textId="67F3B759" w:rsidR="004D696E" w:rsidRDefault="005A3C1B" w:rsidP="005A3C1B">
      <w:pPr>
        <w:spacing w:line="360" w:lineRule="auto"/>
        <w:rPr>
          <w:rFonts w:ascii="Arial" w:hAnsi="Arial" w:cs="Arial"/>
          <w:color w:val="000000" w:themeColor="text1"/>
          <w:sz w:val="22"/>
          <w:szCs w:val="22"/>
        </w:rPr>
      </w:pPr>
      <w:r>
        <w:rPr>
          <w:rFonts w:ascii="Arial" w:hAnsi="Arial"/>
          <w:color w:val="000000" w:themeColor="text1"/>
          <w:sz w:val="22"/>
        </w:rPr>
        <w:t xml:space="preserve">De montage met </w:t>
      </w:r>
      <w:r w:rsidR="007C5771" w:rsidRPr="007C5771">
        <w:rPr>
          <w:rFonts w:ascii="Arial" w:hAnsi="Arial"/>
          <w:color w:val="000000" w:themeColor="text1"/>
          <w:sz w:val="22"/>
        </w:rPr>
        <w:t>brede muurconsole</w:t>
      </w:r>
      <w:r>
        <w:rPr>
          <w:rFonts w:ascii="Arial" w:hAnsi="Arial"/>
          <w:color w:val="000000" w:themeColor="text1"/>
          <w:sz w:val="22"/>
        </w:rPr>
        <w:t xml:space="preserve"> op de Plaza Viva is voor de monteur snel en eenvoudig uit te voeren. Nadat het pergolazonnescherm is opgebouwd, wordt de </w:t>
      </w:r>
      <w:r w:rsidR="007C5771" w:rsidRPr="007C5771">
        <w:rPr>
          <w:rFonts w:ascii="Arial" w:hAnsi="Arial"/>
          <w:color w:val="000000" w:themeColor="text1"/>
          <w:sz w:val="22"/>
        </w:rPr>
        <w:t xml:space="preserve">brede muurconsole </w:t>
      </w:r>
      <w:r>
        <w:rPr>
          <w:rFonts w:ascii="Arial" w:hAnsi="Arial"/>
          <w:color w:val="000000" w:themeColor="text1"/>
          <w:sz w:val="22"/>
        </w:rPr>
        <w:t xml:space="preserve">eenvoudig aan alle zijden bevestigd en wordt de verticale zonwering VertiTex II hierop gemonteerd.  </w:t>
      </w:r>
    </w:p>
    <w:p w14:paraId="38741F6A" w14:textId="77777777" w:rsidR="004D696E" w:rsidRPr="00587C0D" w:rsidRDefault="004D696E" w:rsidP="00E701E6">
      <w:pPr>
        <w:spacing w:line="360" w:lineRule="auto"/>
        <w:rPr>
          <w:rFonts w:ascii="Arial" w:hAnsi="Arial" w:cs="Arial"/>
          <w:color w:val="000000" w:themeColor="text1"/>
          <w:sz w:val="22"/>
          <w:szCs w:val="22"/>
        </w:rPr>
      </w:pPr>
    </w:p>
    <w:p w14:paraId="30EBCC8F" w14:textId="77777777"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 xml:space="preserve">Foto's: weinor GmbH &amp; Co. KG </w:t>
      </w:r>
    </w:p>
    <w:p w14:paraId="698F9AC4" w14:textId="0C9CBA35" w:rsidR="006B5BC1" w:rsidRPr="00587C0D" w:rsidRDefault="006B5BC1" w:rsidP="00751C1F">
      <w:pPr>
        <w:spacing w:line="360" w:lineRule="auto"/>
        <w:rPr>
          <w:rFonts w:ascii="Arial" w:hAnsi="Arial" w:cs="Arial"/>
          <w:color w:val="000000" w:themeColor="text1"/>
          <w:sz w:val="22"/>
          <w:szCs w:val="22"/>
          <w:lang w:val="en-US"/>
        </w:rPr>
      </w:pPr>
    </w:p>
    <w:sectPr w:rsidR="006B5BC1" w:rsidRPr="00587C0D" w:rsidSect="00404A85">
      <w:headerReference w:type="default" r:id="rId10"/>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C723" w14:textId="77777777" w:rsidR="00BF7C25" w:rsidRDefault="00BF7C25" w:rsidP="006B5BC1">
      <w:r>
        <w:separator/>
      </w:r>
    </w:p>
  </w:endnote>
  <w:endnote w:type="continuationSeparator" w:id="0">
    <w:p w14:paraId="602495F2" w14:textId="77777777" w:rsidR="00BF7C25" w:rsidRDefault="00BF7C25"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4E74B" w14:textId="77777777" w:rsidR="00BF7C25" w:rsidRDefault="00BF7C25" w:rsidP="006B5BC1">
      <w:r>
        <w:separator/>
      </w:r>
    </w:p>
  </w:footnote>
  <w:footnote w:type="continuationSeparator" w:id="0">
    <w:p w14:paraId="3ABCA3EF" w14:textId="77777777" w:rsidR="00BF7C25" w:rsidRDefault="00BF7C25"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2A9502AE" w:rsidR="006B5BC1" w:rsidRDefault="00E3754B">
    <w:pPr>
      <w:pStyle w:val="Kopfzeile"/>
    </w:pPr>
    <w:r>
      <w:rPr>
        <w:noProof/>
        <w:lang w:val="de-DE"/>
      </w:rPr>
      <w:drawing>
        <wp:inline distT="0" distB="0" distL="0" distR="0" wp14:anchorId="3194978A" wp14:editId="346AE1E5">
          <wp:extent cx="1009650" cy="1291771"/>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NL_4c_ZW_1803.jpg"/>
                  <pic:cNvPicPr/>
                </pic:nvPicPr>
                <pic:blipFill>
                  <a:blip r:embed="rId1">
                    <a:extLst>
                      <a:ext uri="{28A0092B-C50C-407E-A947-70E740481C1C}">
                        <a14:useLocalDpi xmlns:a14="http://schemas.microsoft.com/office/drawing/2010/main" val="0"/>
                      </a:ext>
                    </a:extLst>
                  </a:blip>
                  <a:stretch>
                    <a:fillRect/>
                  </a:stretch>
                </pic:blipFill>
                <pic:spPr>
                  <a:xfrm>
                    <a:off x="0" y="0"/>
                    <a:ext cx="1011933" cy="1294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358A"/>
    <w:rsid w:val="00017A8C"/>
    <w:rsid w:val="00022585"/>
    <w:rsid w:val="00032B3B"/>
    <w:rsid w:val="0003623D"/>
    <w:rsid w:val="00061538"/>
    <w:rsid w:val="00064F82"/>
    <w:rsid w:val="00066F07"/>
    <w:rsid w:val="000878EF"/>
    <w:rsid w:val="00091E62"/>
    <w:rsid w:val="000A6291"/>
    <w:rsid w:val="000B3BC2"/>
    <w:rsid w:val="000D76C8"/>
    <w:rsid w:val="000E7C3D"/>
    <w:rsid w:val="000F3E63"/>
    <w:rsid w:val="0011298F"/>
    <w:rsid w:val="00143189"/>
    <w:rsid w:val="001450D9"/>
    <w:rsid w:val="00153046"/>
    <w:rsid w:val="00160BBB"/>
    <w:rsid w:val="00162F74"/>
    <w:rsid w:val="00173601"/>
    <w:rsid w:val="00174E36"/>
    <w:rsid w:val="00175CF9"/>
    <w:rsid w:val="0019702F"/>
    <w:rsid w:val="00197C5B"/>
    <w:rsid w:val="001A6512"/>
    <w:rsid w:val="001E72BD"/>
    <w:rsid w:val="00201590"/>
    <w:rsid w:val="00206557"/>
    <w:rsid w:val="00212393"/>
    <w:rsid w:val="002173ED"/>
    <w:rsid w:val="00224504"/>
    <w:rsid w:val="00243FAD"/>
    <w:rsid w:val="00273155"/>
    <w:rsid w:val="002904BA"/>
    <w:rsid w:val="00291D2B"/>
    <w:rsid w:val="00294156"/>
    <w:rsid w:val="002947CC"/>
    <w:rsid w:val="002A2915"/>
    <w:rsid w:val="002B75A8"/>
    <w:rsid w:val="002C3AF3"/>
    <w:rsid w:val="002C4ACF"/>
    <w:rsid w:val="002D4526"/>
    <w:rsid w:val="002D5006"/>
    <w:rsid w:val="002E651C"/>
    <w:rsid w:val="002E6A63"/>
    <w:rsid w:val="002E7E51"/>
    <w:rsid w:val="00301C3D"/>
    <w:rsid w:val="0030415B"/>
    <w:rsid w:val="0031110D"/>
    <w:rsid w:val="003215A3"/>
    <w:rsid w:val="003263DA"/>
    <w:rsid w:val="00345CAE"/>
    <w:rsid w:val="00366941"/>
    <w:rsid w:val="0037714E"/>
    <w:rsid w:val="00377D6C"/>
    <w:rsid w:val="00381FF3"/>
    <w:rsid w:val="0038791A"/>
    <w:rsid w:val="003975B9"/>
    <w:rsid w:val="003B43AD"/>
    <w:rsid w:val="003C03ED"/>
    <w:rsid w:val="003C7A6D"/>
    <w:rsid w:val="003D23C9"/>
    <w:rsid w:val="003D273A"/>
    <w:rsid w:val="003D753A"/>
    <w:rsid w:val="003E0ADE"/>
    <w:rsid w:val="004017C7"/>
    <w:rsid w:val="00404A85"/>
    <w:rsid w:val="00411D00"/>
    <w:rsid w:val="0041447E"/>
    <w:rsid w:val="00423197"/>
    <w:rsid w:val="00427616"/>
    <w:rsid w:val="00437AA0"/>
    <w:rsid w:val="00437ADB"/>
    <w:rsid w:val="00445096"/>
    <w:rsid w:val="004464C0"/>
    <w:rsid w:val="004608CE"/>
    <w:rsid w:val="004663F9"/>
    <w:rsid w:val="004753F1"/>
    <w:rsid w:val="00485EA0"/>
    <w:rsid w:val="00497E7C"/>
    <w:rsid w:val="004A02A8"/>
    <w:rsid w:val="004A1F2F"/>
    <w:rsid w:val="004B4755"/>
    <w:rsid w:val="004D696E"/>
    <w:rsid w:val="004E2221"/>
    <w:rsid w:val="004E2A6D"/>
    <w:rsid w:val="004E5A52"/>
    <w:rsid w:val="004E5EC5"/>
    <w:rsid w:val="004F220D"/>
    <w:rsid w:val="004F3BC1"/>
    <w:rsid w:val="004F57CE"/>
    <w:rsid w:val="00503155"/>
    <w:rsid w:val="00506B21"/>
    <w:rsid w:val="005115B7"/>
    <w:rsid w:val="00517C30"/>
    <w:rsid w:val="0052225D"/>
    <w:rsid w:val="00534B07"/>
    <w:rsid w:val="005358BA"/>
    <w:rsid w:val="00535939"/>
    <w:rsid w:val="00536860"/>
    <w:rsid w:val="00543D14"/>
    <w:rsid w:val="005447BF"/>
    <w:rsid w:val="0054649C"/>
    <w:rsid w:val="00547443"/>
    <w:rsid w:val="00556A22"/>
    <w:rsid w:val="00556E63"/>
    <w:rsid w:val="00564E3B"/>
    <w:rsid w:val="00587C0D"/>
    <w:rsid w:val="00592EDE"/>
    <w:rsid w:val="005A3C1B"/>
    <w:rsid w:val="005B1670"/>
    <w:rsid w:val="005E7AD9"/>
    <w:rsid w:val="006118E1"/>
    <w:rsid w:val="006119BF"/>
    <w:rsid w:val="00616716"/>
    <w:rsid w:val="00623AF0"/>
    <w:rsid w:val="00624CC8"/>
    <w:rsid w:val="00642EEC"/>
    <w:rsid w:val="00644CF6"/>
    <w:rsid w:val="00664395"/>
    <w:rsid w:val="00664FEF"/>
    <w:rsid w:val="00665987"/>
    <w:rsid w:val="00684EC8"/>
    <w:rsid w:val="006A17F6"/>
    <w:rsid w:val="006B5BC1"/>
    <w:rsid w:val="006B7254"/>
    <w:rsid w:val="006C2F31"/>
    <w:rsid w:val="006D5855"/>
    <w:rsid w:val="00705D59"/>
    <w:rsid w:val="00723E0E"/>
    <w:rsid w:val="00740239"/>
    <w:rsid w:val="00751C1F"/>
    <w:rsid w:val="0077017F"/>
    <w:rsid w:val="00776043"/>
    <w:rsid w:val="007934E4"/>
    <w:rsid w:val="007A41D7"/>
    <w:rsid w:val="007A65E3"/>
    <w:rsid w:val="007B29A5"/>
    <w:rsid w:val="007B5633"/>
    <w:rsid w:val="007C5771"/>
    <w:rsid w:val="007D2F7D"/>
    <w:rsid w:val="007F134C"/>
    <w:rsid w:val="0080071E"/>
    <w:rsid w:val="00817203"/>
    <w:rsid w:val="008244EB"/>
    <w:rsid w:val="00863670"/>
    <w:rsid w:val="008929F1"/>
    <w:rsid w:val="0089338A"/>
    <w:rsid w:val="00893C3B"/>
    <w:rsid w:val="00895FE4"/>
    <w:rsid w:val="008B1666"/>
    <w:rsid w:val="00914024"/>
    <w:rsid w:val="009550FD"/>
    <w:rsid w:val="0095514A"/>
    <w:rsid w:val="0096241F"/>
    <w:rsid w:val="00970C2D"/>
    <w:rsid w:val="00971F0E"/>
    <w:rsid w:val="00980769"/>
    <w:rsid w:val="009816C8"/>
    <w:rsid w:val="00981757"/>
    <w:rsid w:val="0098375F"/>
    <w:rsid w:val="009A6A10"/>
    <w:rsid w:val="009A7216"/>
    <w:rsid w:val="009C1F05"/>
    <w:rsid w:val="009D2DD3"/>
    <w:rsid w:val="009E286A"/>
    <w:rsid w:val="009E5649"/>
    <w:rsid w:val="009F6F26"/>
    <w:rsid w:val="00A26C52"/>
    <w:rsid w:val="00A337AA"/>
    <w:rsid w:val="00A41C9C"/>
    <w:rsid w:val="00A45835"/>
    <w:rsid w:val="00A47CB8"/>
    <w:rsid w:val="00A55887"/>
    <w:rsid w:val="00A62F3D"/>
    <w:rsid w:val="00A92281"/>
    <w:rsid w:val="00AA319B"/>
    <w:rsid w:val="00AD10FC"/>
    <w:rsid w:val="00AD2AF0"/>
    <w:rsid w:val="00AD38EB"/>
    <w:rsid w:val="00AD43E5"/>
    <w:rsid w:val="00AF1734"/>
    <w:rsid w:val="00B00265"/>
    <w:rsid w:val="00B118DC"/>
    <w:rsid w:val="00B23F23"/>
    <w:rsid w:val="00B36EEE"/>
    <w:rsid w:val="00B46171"/>
    <w:rsid w:val="00B47B1A"/>
    <w:rsid w:val="00B52240"/>
    <w:rsid w:val="00B55C22"/>
    <w:rsid w:val="00B75952"/>
    <w:rsid w:val="00BC0AC9"/>
    <w:rsid w:val="00BC14AF"/>
    <w:rsid w:val="00BD1380"/>
    <w:rsid w:val="00BD2E56"/>
    <w:rsid w:val="00BD542E"/>
    <w:rsid w:val="00BE6744"/>
    <w:rsid w:val="00BF1594"/>
    <w:rsid w:val="00BF1616"/>
    <w:rsid w:val="00BF666B"/>
    <w:rsid w:val="00BF7C25"/>
    <w:rsid w:val="00C17657"/>
    <w:rsid w:val="00C179C5"/>
    <w:rsid w:val="00C2780D"/>
    <w:rsid w:val="00C37B83"/>
    <w:rsid w:val="00C4492F"/>
    <w:rsid w:val="00C60DEB"/>
    <w:rsid w:val="00C6141F"/>
    <w:rsid w:val="00C729DE"/>
    <w:rsid w:val="00C75C50"/>
    <w:rsid w:val="00C84459"/>
    <w:rsid w:val="00C91341"/>
    <w:rsid w:val="00C94234"/>
    <w:rsid w:val="00CA0D7F"/>
    <w:rsid w:val="00CB4AD2"/>
    <w:rsid w:val="00CB5F37"/>
    <w:rsid w:val="00CD5ABB"/>
    <w:rsid w:val="00CE1BAE"/>
    <w:rsid w:val="00CF3A7D"/>
    <w:rsid w:val="00D040B7"/>
    <w:rsid w:val="00D100A9"/>
    <w:rsid w:val="00D10A39"/>
    <w:rsid w:val="00D201E2"/>
    <w:rsid w:val="00D27DB6"/>
    <w:rsid w:val="00D5753E"/>
    <w:rsid w:val="00D80943"/>
    <w:rsid w:val="00D900D0"/>
    <w:rsid w:val="00DA2361"/>
    <w:rsid w:val="00DC01D5"/>
    <w:rsid w:val="00DE4FEA"/>
    <w:rsid w:val="00DF3F51"/>
    <w:rsid w:val="00DF51FE"/>
    <w:rsid w:val="00E12A4C"/>
    <w:rsid w:val="00E266E4"/>
    <w:rsid w:val="00E3131A"/>
    <w:rsid w:val="00E3754B"/>
    <w:rsid w:val="00E40274"/>
    <w:rsid w:val="00E54B4D"/>
    <w:rsid w:val="00E701E6"/>
    <w:rsid w:val="00E72BA7"/>
    <w:rsid w:val="00E72E18"/>
    <w:rsid w:val="00E75F4F"/>
    <w:rsid w:val="00E91222"/>
    <w:rsid w:val="00EA032C"/>
    <w:rsid w:val="00EA40D8"/>
    <w:rsid w:val="00EC2E04"/>
    <w:rsid w:val="00EC57E2"/>
    <w:rsid w:val="00ED4F9C"/>
    <w:rsid w:val="00EE253B"/>
    <w:rsid w:val="00F2306F"/>
    <w:rsid w:val="00F24EF7"/>
    <w:rsid w:val="00F31437"/>
    <w:rsid w:val="00F50A46"/>
    <w:rsid w:val="00F611BB"/>
    <w:rsid w:val="00F679AD"/>
    <w:rsid w:val="00F76366"/>
    <w:rsid w:val="00F77559"/>
    <w:rsid w:val="00F81106"/>
    <w:rsid w:val="00F943DD"/>
    <w:rsid w:val="00FB493C"/>
    <w:rsid w:val="00FC68C0"/>
    <w:rsid w:val="00FC6E23"/>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3243</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6</cp:revision>
  <cp:lastPrinted>2018-09-07T08:41:00Z</cp:lastPrinted>
  <dcterms:created xsi:type="dcterms:W3CDTF">2020-10-16T09:56:00Z</dcterms:created>
  <dcterms:modified xsi:type="dcterms:W3CDTF">2021-01-13T15:12:00Z</dcterms:modified>
</cp:coreProperties>
</file>