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0147" w14:textId="77777777" w:rsidR="00966894" w:rsidRDefault="00637DCA" w:rsidP="002B3E04">
      <w:pPr>
        <w:rPr>
          <w:b/>
          <w:sz w:val="28"/>
          <w:szCs w:val="28"/>
        </w:rPr>
      </w:pPr>
      <w:r>
        <w:rPr>
          <w:b/>
          <w:sz w:val="28"/>
          <w:szCs w:val="28"/>
        </w:rPr>
        <w:t xml:space="preserve">PRESSEMITTEILUNG </w:t>
      </w:r>
    </w:p>
    <w:p w14:paraId="6B1CFDDD" w14:textId="1990C3E5" w:rsidR="002B3E04" w:rsidRDefault="002E71E1" w:rsidP="002B3E04">
      <w:pPr>
        <w:rPr>
          <w:b/>
          <w:sz w:val="28"/>
          <w:szCs w:val="28"/>
        </w:rPr>
      </w:pPr>
      <w:r>
        <w:rPr>
          <w:b/>
          <w:sz w:val="28"/>
          <w:szCs w:val="28"/>
        </w:rPr>
        <w:t>12</w:t>
      </w:r>
      <w:r w:rsidR="00637DCA">
        <w:rPr>
          <w:b/>
          <w:sz w:val="28"/>
          <w:szCs w:val="28"/>
        </w:rPr>
        <w:t>.</w:t>
      </w:r>
      <w:r>
        <w:rPr>
          <w:b/>
          <w:sz w:val="28"/>
          <w:szCs w:val="28"/>
        </w:rPr>
        <w:t>11</w:t>
      </w:r>
      <w:r w:rsidR="00637DCA">
        <w:rPr>
          <w:b/>
          <w:sz w:val="28"/>
          <w:szCs w:val="28"/>
        </w:rPr>
        <w:t>.2025</w:t>
      </w:r>
    </w:p>
    <w:p w14:paraId="11D85219" w14:textId="77777777" w:rsidR="002B3E04" w:rsidRDefault="002B3E04" w:rsidP="002B3E04">
      <w:pPr>
        <w:rPr>
          <w:b/>
          <w:sz w:val="28"/>
          <w:szCs w:val="28"/>
        </w:rPr>
      </w:pPr>
    </w:p>
    <w:p w14:paraId="69D92C95" w14:textId="25FDECEE" w:rsidR="002B3E04" w:rsidRPr="0043695D" w:rsidRDefault="00A02B72" w:rsidP="002B3E04">
      <w:pPr>
        <w:rPr>
          <w:b/>
          <w:bCs w:val="0"/>
          <w:sz w:val="28"/>
          <w:szCs w:val="28"/>
        </w:rPr>
      </w:pPr>
      <w:r>
        <w:rPr>
          <w:b/>
          <w:sz w:val="28"/>
          <w:szCs w:val="28"/>
        </w:rPr>
        <w:t>Eintauchen in die</w:t>
      </w:r>
      <w:r w:rsidR="002E71E1">
        <w:rPr>
          <w:b/>
          <w:sz w:val="28"/>
          <w:szCs w:val="28"/>
        </w:rPr>
        <w:t xml:space="preserve"> DRAUSSENWELTEN</w:t>
      </w:r>
      <w:r w:rsidR="00071448">
        <w:rPr>
          <w:b/>
          <w:sz w:val="28"/>
          <w:szCs w:val="28"/>
        </w:rPr>
        <w:t xml:space="preserve"> </w:t>
      </w:r>
      <w:r>
        <w:rPr>
          <w:b/>
          <w:sz w:val="28"/>
          <w:szCs w:val="28"/>
        </w:rPr>
        <w:t>von weinor</w:t>
      </w:r>
    </w:p>
    <w:p w14:paraId="4B9030A3" w14:textId="77777777" w:rsidR="002B3E04" w:rsidRPr="00071448" w:rsidRDefault="002B3E04" w:rsidP="002B3E04"/>
    <w:p w14:paraId="6F4FC810" w14:textId="24719118" w:rsidR="0056778D" w:rsidRPr="00041402" w:rsidRDefault="003E02A4" w:rsidP="005B3C9B">
      <w:pPr>
        <w:rPr>
          <w:b/>
          <w:bCs w:val="0"/>
        </w:rPr>
      </w:pPr>
      <w:r w:rsidRPr="00041402">
        <w:rPr>
          <w:b/>
          <w:bCs w:val="0"/>
        </w:rPr>
        <w:t xml:space="preserve">Rund 300 Kunden hat weinor zum Top Partner Event nach Köln eingeladen. Die bekannte Veranstaltungslocation Flora wurde </w:t>
      </w:r>
      <w:r w:rsidR="00A02B72">
        <w:rPr>
          <w:b/>
          <w:bCs w:val="0"/>
        </w:rPr>
        <w:t>ebenso stilvoll wie konsequent</w:t>
      </w:r>
      <w:r w:rsidR="00041402" w:rsidRPr="00041402">
        <w:rPr>
          <w:b/>
          <w:bCs w:val="0"/>
        </w:rPr>
        <w:t xml:space="preserve"> zur DRAUSSENWELT </w:t>
      </w:r>
      <w:r w:rsidR="00606F92">
        <w:rPr>
          <w:b/>
          <w:bCs w:val="0"/>
        </w:rPr>
        <w:t>aufgewertet</w:t>
      </w:r>
      <w:r w:rsidR="00041402" w:rsidRPr="00041402">
        <w:rPr>
          <w:b/>
          <w:bCs w:val="0"/>
        </w:rPr>
        <w:t xml:space="preserve">: Die Fachpartner konnten selbst eintauchen und </w:t>
      </w:r>
      <w:r w:rsidR="00550EB1">
        <w:rPr>
          <w:b/>
          <w:bCs w:val="0"/>
        </w:rPr>
        <w:t xml:space="preserve">in einem abwechslungsreichen Tagesprogramm </w:t>
      </w:r>
      <w:r w:rsidR="00041402" w:rsidRPr="00041402">
        <w:rPr>
          <w:b/>
          <w:bCs w:val="0"/>
        </w:rPr>
        <w:t xml:space="preserve">live erleben, wie weinor „glückliche Momente für Endkunden“ schaffen will und dabei auf das Know-how und die Kompetenz der Partner setzt. </w:t>
      </w:r>
    </w:p>
    <w:p w14:paraId="0EC1F7AD" w14:textId="77777777" w:rsidR="003C7470" w:rsidRDefault="003C7470" w:rsidP="005B3C9B"/>
    <w:p w14:paraId="596A838D" w14:textId="182110B9" w:rsidR="00BE0998" w:rsidRDefault="00550EB1" w:rsidP="005B3C9B">
      <w:r>
        <w:t xml:space="preserve">Geschäftsführer </w:t>
      </w:r>
      <w:r w:rsidRPr="00606F92">
        <w:rPr>
          <w:b/>
          <w:bCs w:val="0"/>
        </w:rPr>
        <w:t>Tim Füldner</w:t>
      </w:r>
      <w:r>
        <w:t xml:space="preserve"> skizzierte in seiner Begrüßung den gemeinsamen Weg</w:t>
      </w:r>
      <w:r w:rsidR="00BE0998">
        <w:t>, den weinor gemeinsam mit den Fachpartnern gehen will:</w:t>
      </w:r>
      <w:r>
        <w:t xml:space="preserve"> „</w:t>
      </w:r>
      <w:r w:rsidR="00BE0998">
        <w:t>Wir wollen den Endkunden in erster Linie nicht mehr Box und Tuch verkaufen und montieren, sondern ihnen ihre individuelle DRAUSSENWELT erschließen</w:t>
      </w:r>
      <w:r w:rsidR="00606F92">
        <w:t>, in der sie sich wohlfühlen</w:t>
      </w:r>
      <w:r w:rsidR="00BE0998">
        <w:t xml:space="preserve">.“ Füldner verwies auf die </w:t>
      </w:r>
      <w:r w:rsidR="00606F92">
        <w:t>im Rahmen des Events</w:t>
      </w:r>
      <w:r w:rsidR="00BE0998">
        <w:t xml:space="preserve"> präsentierten Ideen, Innovationen und Instrumente für die Fachpartner, mit denen diese </w:t>
      </w:r>
      <w:r w:rsidR="00606F92">
        <w:t xml:space="preserve">ideelle und reale </w:t>
      </w:r>
      <w:r w:rsidR="00BE0998">
        <w:t xml:space="preserve">Transformation gelingen wird. </w:t>
      </w:r>
    </w:p>
    <w:p w14:paraId="2BF28CAB" w14:textId="77777777" w:rsidR="00BE0998" w:rsidRDefault="00BE0998" w:rsidP="005B3C9B"/>
    <w:p w14:paraId="2FEB89B8" w14:textId="7CD6C2AB" w:rsidR="00BE0998" w:rsidRPr="00BE0998" w:rsidRDefault="00BE0998" w:rsidP="005B3C9B">
      <w:pPr>
        <w:rPr>
          <w:b/>
          <w:bCs w:val="0"/>
        </w:rPr>
      </w:pPr>
      <w:r w:rsidRPr="00BE0998">
        <w:rPr>
          <w:b/>
          <w:bCs w:val="0"/>
        </w:rPr>
        <w:t>Draußen so komfortabel wie drinnen</w:t>
      </w:r>
    </w:p>
    <w:p w14:paraId="58C744AD" w14:textId="3F26EA17" w:rsidR="00BE0998" w:rsidRPr="003C4456" w:rsidRDefault="00606F92" w:rsidP="00BE0998">
      <w:r>
        <w:t xml:space="preserve">Tim Füldner: </w:t>
      </w:r>
      <w:r w:rsidR="00BE0998">
        <w:t>„</w:t>
      </w:r>
      <w:r w:rsidR="00BE0998" w:rsidRPr="003C4456">
        <w:t xml:space="preserve">Wir alle kennen unsere Branche: oft technisch, oft vergleichbar, oft austauschbar. </w:t>
      </w:r>
      <w:r w:rsidR="00BE0998">
        <w:t>Wir</w:t>
      </w:r>
      <w:r w:rsidR="00BE0998" w:rsidRPr="003C4456">
        <w:t xml:space="preserve"> haben uns </w:t>
      </w:r>
      <w:r w:rsidR="00BE0998">
        <w:t xml:space="preserve">nun </w:t>
      </w:r>
      <w:r w:rsidR="00BE0998" w:rsidRPr="003C4456">
        <w:t xml:space="preserve">für einen anderen Weg entschieden. Wir wollen nicht nur das anbieten, was wir glauben, dass </w:t>
      </w:r>
      <w:r w:rsidR="00BE0998">
        <w:t>Endk</w:t>
      </w:r>
      <w:r w:rsidR="00BE0998" w:rsidRPr="003C4456">
        <w:t xml:space="preserve">unden wollen – wir wollen herausfinden, was sie wirklich brauchen, und es in ein Erlebnis verwandeln. Andere Branchen haben diesen Schritt längst vollzogen: Denken wir an Küchen – früher stand das einzelne Gerät im Mittelpunkt, heute geht es um Lebensräume, Genuss und Design. Oder </w:t>
      </w:r>
      <w:r>
        <w:t>Bäder</w:t>
      </w:r>
      <w:r w:rsidR="00BE0998" w:rsidRPr="003C4456">
        <w:t xml:space="preserve"> – von funktionalen Nasszellen zu persönlichen Wellnessräumen. Wir gehen genau diesen Weg: </w:t>
      </w:r>
      <w:r w:rsidR="00BE0998">
        <w:t>‚</w:t>
      </w:r>
      <w:r w:rsidR="00BE0998" w:rsidRPr="003C4456">
        <w:t>DRAUSSENEWELTEN für glückliche Momente</w:t>
      </w:r>
      <w:r w:rsidR="00BE0998">
        <w:t>‘</w:t>
      </w:r>
      <w:r w:rsidR="00BE0998" w:rsidRPr="003C4456">
        <w:t xml:space="preserve"> – das ist mehr als ein Produkt, es ist eine Denkweise. </w:t>
      </w:r>
      <w:r w:rsidR="00BE0998">
        <w:t xml:space="preserve">Sie basiert auf dem generellen Kundenwunsch, mehr Zeit draußen zu verbringen, diese aber </w:t>
      </w:r>
      <w:r>
        <w:t>genau</w:t>
      </w:r>
      <w:r w:rsidR="00BE0998">
        <w:t>so komfortabel zu genießen wie drinnen. H</w:t>
      </w:r>
      <w:r w:rsidR="00BE0998" w:rsidRPr="003C4456">
        <w:t xml:space="preserve">eute </w:t>
      </w:r>
      <w:r w:rsidR="00BE0998">
        <w:t>können Sie erleben</w:t>
      </w:r>
      <w:r w:rsidR="00BE0998" w:rsidRPr="003C4456">
        <w:t xml:space="preserve">, wie wir gemeinsam </w:t>
      </w:r>
      <w:r w:rsidR="00BE0998">
        <w:t xml:space="preserve">neue </w:t>
      </w:r>
      <w:r w:rsidR="00BE0998" w:rsidRPr="003C4456">
        <w:t xml:space="preserve">Standards </w:t>
      </w:r>
      <w:r w:rsidR="00BE0998">
        <w:t xml:space="preserve">in der Marktbearbeitung </w:t>
      </w:r>
      <w:r w:rsidR="00BE0998" w:rsidRPr="003C4456">
        <w:t>setzen, die uns deutlich von anderen unterscheiden – und warum Sie als unsere Partner dabei eine wichtige Rolle spielen.</w:t>
      </w:r>
      <w:r w:rsidR="00BE0998">
        <w:t>“</w:t>
      </w:r>
    </w:p>
    <w:p w14:paraId="7BD2E59F" w14:textId="77777777" w:rsidR="00BE0998" w:rsidRDefault="00BE0998" w:rsidP="005B3C9B"/>
    <w:p w14:paraId="489B18E6" w14:textId="52C3DFB4" w:rsidR="003C7470" w:rsidRPr="00606F92" w:rsidRDefault="00606F92" w:rsidP="005B3C9B">
      <w:pPr>
        <w:rPr>
          <w:b/>
          <w:bCs w:val="0"/>
        </w:rPr>
      </w:pPr>
      <w:r w:rsidRPr="00606F92">
        <w:rPr>
          <w:b/>
          <w:bCs w:val="0"/>
        </w:rPr>
        <w:t>Neue Website, mehr Social Media, neue Workfashion</w:t>
      </w:r>
    </w:p>
    <w:p w14:paraId="113D1E8C" w14:textId="79B6951C" w:rsidR="00071448" w:rsidRDefault="003C7470" w:rsidP="005B3C9B">
      <w:r>
        <w:t xml:space="preserve">„Die weinor DRAUSSENWELTEN werden nicht nur sichtbar, sie werden digital erlebbar.“ Diese Botschaft stand im Mittelpunkt </w:t>
      </w:r>
      <w:r w:rsidR="0065463D">
        <w:t xml:space="preserve">im Vortrag </w:t>
      </w:r>
      <w:r>
        <w:t xml:space="preserve">von Marketingleiter </w:t>
      </w:r>
      <w:r w:rsidRPr="00606F92">
        <w:rPr>
          <w:b/>
          <w:bCs w:val="0"/>
        </w:rPr>
        <w:t>Tobias Schmidt</w:t>
      </w:r>
      <w:r>
        <w:t>. „Wir präsentieren uns als internationaler, zukunftsorientiert aufgestellter Marken</w:t>
      </w:r>
      <w:r w:rsidR="00606F92">
        <w:t>produzent</w:t>
      </w:r>
      <w:r>
        <w:t>. Moderne digitale Anforderungen inklusive KI-</w:t>
      </w:r>
      <w:r w:rsidR="00606F92">
        <w:t>Sichtbarkeit</w:t>
      </w:r>
      <w:r>
        <w:t xml:space="preserve"> rücken dabei in den Fokus“, erklärte Tobias Schmidt. Herausragendes Beispiel ist die neue Website</w:t>
      </w:r>
      <w:r w:rsidR="002D366B">
        <w:t xml:space="preserve">. „weinor DRAUSSENWELTEN schaffen neuen Raum und mehr Zeit“ heißt es auf der Startseite und damit sind die Eckpunkte der Kundenansprache bereits fixiert. Diese Philosophie setzt sich fort in der deutlich stärkeren Social-Media-Präsenz. „Wir haben uns hier personell kompetent verstärkt und werden intensiver und professioneller auftreten“. Den Fachpartnern kündigte Tobias Schmidt auch in diesem Bereich einen besonderen weinor Service an: „Mit </w:t>
      </w:r>
      <w:r w:rsidR="0065463D">
        <w:t xml:space="preserve">spannenden </w:t>
      </w:r>
      <w:r w:rsidR="002D366B">
        <w:t xml:space="preserve">Ideen, </w:t>
      </w:r>
      <w:r w:rsidR="0065463D">
        <w:t xml:space="preserve">maßgeschneidertem </w:t>
      </w:r>
      <w:r w:rsidR="002D366B">
        <w:t>Material und</w:t>
      </w:r>
      <w:r w:rsidR="0065463D">
        <w:t xml:space="preserve"> kompakten</w:t>
      </w:r>
      <w:r w:rsidR="002D366B">
        <w:t xml:space="preserve"> Workshops wollen wir Sie </w:t>
      </w:r>
      <w:r w:rsidR="0065463D">
        <w:t xml:space="preserve">in die Lage </w:t>
      </w:r>
      <w:r w:rsidR="00606F92">
        <w:t>versetzen, als</w:t>
      </w:r>
      <w:r w:rsidR="000B64A6">
        <w:t xml:space="preserve"> Content Creator</w:t>
      </w:r>
      <w:r w:rsidR="002D366B">
        <w:t xml:space="preserve"> </w:t>
      </w:r>
      <w:r w:rsidR="0065463D">
        <w:t xml:space="preserve">aktiver </w:t>
      </w:r>
      <w:r w:rsidR="002D366B">
        <w:t>Teil der DRAUSSENWELTEN – Community und so auch in der digitalen Kommunikation zum Local Hero zu werden.“</w:t>
      </w:r>
      <w:r w:rsidR="006063B9">
        <w:t xml:space="preserve"> Dabei lassen sich von weinor gelieferte Inhalte mit denen vom Fachpartner produzierten Takes auch kombinieren.</w:t>
      </w:r>
    </w:p>
    <w:p w14:paraId="3245D144" w14:textId="2E08F61D" w:rsidR="0065463D" w:rsidRDefault="0065463D" w:rsidP="005B3C9B">
      <w:r>
        <w:t xml:space="preserve">Digital ist aber nicht alles bei weinor. Ein neues </w:t>
      </w:r>
      <w:r w:rsidR="0085249F">
        <w:t>Printmedien</w:t>
      </w:r>
      <w:r>
        <w:t xml:space="preserve">konzept mit spezieller Imagebroschüre zu den DRAUSSENWELTEN, mit Komplettbroschüren für Markisen und Terrassendächer wird ergänzt durch zweiseitige Factsheets mit technischen Details </w:t>
      </w:r>
      <w:r w:rsidR="000B64A6">
        <w:t>zu</w:t>
      </w:r>
      <w:r>
        <w:t xml:space="preserve"> jede</w:t>
      </w:r>
      <w:r w:rsidR="000B64A6">
        <w:t>m</w:t>
      </w:r>
      <w:r>
        <w:t xml:space="preserve"> Produkt.</w:t>
      </w:r>
      <w:r w:rsidR="000B64A6">
        <w:t xml:space="preserve"> </w:t>
      </w:r>
    </w:p>
    <w:p w14:paraId="4F0BC64F" w14:textId="15EA9A02" w:rsidR="00966894" w:rsidRPr="00966894" w:rsidRDefault="0085249F" w:rsidP="00966894">
      <w:r>
        <w:lastRenderedPageBreak/>
        <w:t xml:space="preserve">Wer mochte konnte sich beim Top Partner Event auch komplett neu einkleiden. Präsentiert wurde die weinor workfashion-Kollektion mit allem, was zu einem einheitlich professionellen Auftritt beim Endkunden </w:t>
      </w:r>
      <w:r w:rsidR="00EE1D73">
        <w:t>dazugehört</w:t>
      </w:r>
      <w:r>
        <w:t xml:space="preserve">. Vereinfacht wurde hier zugleich auch das Bestellsystem: </w:t>
      </w:r>
      <w:r w:rsidRPr="0085249F">
        <w:t xml:space="preserve">Jeder weinor </w:t>
      </w:r>
      <w:r>
        <w:t>Fachpartner</w:t>
      </w:r>
      <w:r w:rsidRPr="0085249F">
        <w:t xml:space="preserve"> erhält </w:t>
      </w:r>
      <w:r>
        <w:t>s</w:t>
      </w:r>
      <w:r w:rsidRPr="0085249F">
        <w:t>einen individuellen workfashion Shop mit seinen Artikeln und der ausgewählten Logo Veredelung (Druck und Stick)</w:t>
      </w:r>
      <w:r>
        <w:t>.</w:t>
      </w:r>
      <w:r w:rsidR="003E02A4">
        <w:t xml:space="preserve"> Intensiv kümmert sich weinor auch um die Ausstellungen der Fachpartner: </w:t>
      </w:r>
      <w:r w:rsidR="00966894" w:rsidRPr="00966894">
        <w:t>„Hier haben wir ein neues Showroom-Konzept entwickelt, dass sich zukünftig maßgeschneidert auf jede Situation beim Fachpartner anpassen lässt“, erklärt Tobias Schmidt. „Die kleinste Variante ist dabei ein POS-Verkaufsmodul für Markisen, das weniger Platz beansprucht und einfach zu bedienen ist."</w:t>
      </w:r>
    </w:p>
    <w:p w14:paraId="463E315A" w14:textId="77777777" w:rsidR="0065463D" w:rsidRDefault="0065463D" w:rsidP="005B3C9B"/>
    <w:p w14:paraId="6A2D09CA" w14:textId="278789A0" w:rsidR="00266D29" w:rsidRPr="00266D29" w:rsidRDefault="00266D29" w:rsidP="00266D29">
      <w:pPr>
        <w:rPr>
          <w:b/>
          <w:bCs w:val="0"/>
        </w:rPr>
      </w:pPr>
      <w:r w:rsidRPr="00266D29">
        <w:rPr>
          <w:b/>
          <w:bCs w:val="0"/>
        </w:rPr>
        <w:t>Innen- und Außendienst als Partner im Unternehmen</w:t>
      </w:r>
    </w:p>
    <w:p w14:paraId="4D524B7B" w14:textId="2E4A770D" w:rsidR="009536F3" w:rsidRPr="00266D29" w:rsidRDefault="00266D29" w:rsidP="00266D29">
      <w:r w:rsidRPr="00266D29">
        <w:t xml:space="preserve">Das Customer Excellence Center bei weinor wird seit kurzem von </w:t>
      </w:r>
      <w:r w:rsidRPr="00606F92">
        <w:rPr>
          <w:b/>
          <w:bCs w:val="0"/>
        </w:rPr>
        <w:t>Aysun Tanz</w:t>
      </w:r>
      <w:r w:rsidRPr="00266D29">
        <w:t xml:space="preserve"> geleitet. Die Nach-folgerin von Silke Frenzel war zuvor in ähnlicher Position bei einem Hersteller von </w:t>
      </w:r>
      <w:r w:rsidR="00EE1D73" w:rsidRPr="00266D29">
        <w:t>mechanischen</w:t>
      </w:r>
      <w:r w:rsidRPr="00266D29">
        <w:t xml:space="preserve"> und digitalen Schließsystemen tätig. Das Top Partner Event war das perfekte Forum, um den Fachpartnern ihre Ideen und die Schwerpunkte ihrer Arbeit zu präsentieren. „Der Vertriebs-innendienst hat als die erste Anlaufstelle für Kunden hohe Bedeutung, hier arbeiten wir schnell, kompetent und lösungsorientiert“, erklärt Aysun Tanz. Sie legt großen Wert auf eine sehr enge Abstimmung mit dem weinor Außendienst und einem einheitlichen Auftreten bei den Kunden: „Wir sind Partner im Unternehmen und sprechen mit einer Stimme.“ Dabei gehe es im Umgang mit den Kunden nicht um reaktives Bearbeiten, sondern proaktives Gestalten. Zentrale Kundenbetreuung, Unterstützung bei Sonderkonstruktionen, Reklamations- und Ersatzteilmanagement sind dabei wichtige Eckpfeiler. Ein Schwerpunkt im neuen Jahr wird auf Schulungen gelegt. Aysun Tanz: „Wir wollen den Fachpartnern dabei helfen, ihr Unternehmen auf das nächste Level zu bringen und noch erfolgreicher zu werden“. Neben Inhalten zu Technik und Montage werden auch Themen zur Unternehmensführung, Betriebswirtschaft, Strategie und Verkauf behandelt. „Unser Ziel ist es Wissen zu formen, Können zu </w:t>
      </w:r>
      <w:r w:rsidR="00EE1D73" w:rsidRPr="00266D29">
        <w:t>fördern</w:t>
      </w:r>
      <w:r w:rsidRPr="00266D29">
        <w:t xml:space="preserve"> und Profis zu entwickeln“, erklärt Aysun Tanz.</w:t>
      </w:r>
    </w:p>
    <w:p w14:paraId="5CB653BE" w14:textId="77777777" w:rsidR="00266D29" w:rsidRDefault="00266D29" w:rsidP="00815FD3">
      <w:pPr>
        <w:rPr>
          <w:bCs w:val="0"/>
        </w:rPr>
      </w:pPr>
    </w:p>
    <w:p w14:paraId="205BC0E9" w14:textId="4F956539" w:rsidR="00266D29" w:rsidRPr="00266D29" w:rsidRDefault="00266D29" w:rsidP="00815FD3">
      <w:pPr>
        <w:rPr>
          <w:b/>
        </w:rPr>
      </w:pPr>
      <w:bookmarkStart w:id="0" w:name="_Hlk212620215"/>
      <w:r w:rsidRPr="00266D29">
        <w:rPr>
          <w:b/>
        </w:rPr>
        <w:t>weinor + Fachpartner – zwei starke Marken</w:t>
      </w:r>
    </w:p>
    <w:p w14:paraId="6C0ABB99" w14:textId="4FD05825" w:rsidR="00A63CFF" w:rsidRDefault="00500661" w:rsidP="00815FD3">
      <w:pPr>
        <w:rPr>
          <w:bCs w:val="0"/>
        </w:rPr>
      </w:pPr>
      <w:r>
        <w:rPr>
          <w:bCs w:val="0"/>
        </w:rPr>
        <w:t xml:space="preserve">Vertriebsleiter </w:t>
      </w:r>
      <w:r w:rsidRPr="00606F92">
        <w:rPr>
          <w:b/>
        </w:rPr>
        <w:t>Pierre Heck</w:t>
      </w:r>
      <w:r>
        <w:rPr>
          <w:bCs w:val="0"/>
        </w:rPr>
        <w:t xml:space="preserve"> griff in seinem Statement den Gedanken der gemeinsamen Marktbearbeitung mit den Fachpartnern auf und betonte, dass beide Seiten vom gegenseitigen Know-how profitieren können. Er habe bei </w:t>
      </w:r>
      <w:r w:rsidR="004342D9">
        <w:rPr>
          <w:bCs w:val="0"/>
        </w:rPr>
        <w:t>seinen Besuchen Fachpartner erlebt, die mit einem ausgereiften individuellen Geschäftsmodell ihr Unternehmen zur starken lokalen Marke entwickelt haben. „Das ist eine ideale Kombination, wenn zwei starke Marken – lokal und glo</w:t>
      </w:r>
      <w:r w:rsidR="00310DED">
        <w:rPr>
          <w:bCs w:val="0"/>
        </w:rPr>
        <w:t>ba</w:t>
      </w:r>
      <w:r w:rsidR="004342D9">
        <w:rPr>
          <w:bCs w:val="0"/>
        </w:rPr>
        <w:t>l – gemeinsam am Markt agieren“, erklärte Pierre Heck.</w:t>
      </w:r>
      <w:r w:rsidR="003A40A0">
        <w:rPr>
          <w:bCs w:val="0"/>
        </w:rPr>
        <w:t xml:space="preserve"> Das habe sich auch in der Gestaltung von Ausstellungen bei den Fachpartnern gezeigt. Statt schlichter Inf</w:t>
      </w:r>
      <w:r w:rsidR="00B42C18">
        <w:rPr>
          <w:bCs w:val="0"/>
        </w:rPr>
        <w:t>or</w:t>
      </w:r>
      <w:r w:rsidR="003A40A0">
        <w:rPr>
          <w:bCs w:val="0"/>
        </w:rPr>
        <w:t xml:space="preserve">mation gehe es darum, den Kunden auf emotionaler Ebene abzuholen. </w:t>
      </w:r>
      <w:r w:rsidR="00310DED">
        <w:rPr>
          <w:bCs w:val="0"/>
        </w:rPr>
        <w:t>Wie das aussehen kann, zeigte Pierre Heck an einigen Beispielen von Fachpartner-Ausstellungen. In einem solchen Ambiente sei es leichter möglich, statt Produkte Werte und Nutzen zu verkaufen: „Authentizität, Vertrauen und Service sind unserem gemeinsamen Endkunden wichtig. Zeigen Sie, wofür Sie stehen!“</w:t>
      </w:r>
      <w:r w:rsidR="003E7DC4">
        <w:rPr>
          <w:bCs w:val="0"/>
        </w:rPr>
        <w:t xml:space="preserve"> weinor bietet hier mit einem ganzen Servicepaket durch Innen- und Außendienst</w:t>
      </w:r>
      <w:r w:rsidR="00BE0DCD">
        <w:rPr>
          <w:bCs w:val="0"/>
        </w:rPr>
        <w:t xml:space="preserve">, Digital- und </w:t>
      </w:r>
      <w:r w:rsidR="003E7DC4">
        <w:rPr>
          <w:bCs w:val="0"/>
        </w:rPr>
        <w:t xml:space="preserve">Marketingabteilung </w:t>
      </w:r>
      <w:r w:rsidR="00BE0DCD">
        <w:rPr>
          <w:bCs w:val="0"/>
        </w:rPr>
        <w:t xml:space="preserve">sowie Produktmanagement leistungsstarke Unterstützung der Fachpartner, die sich individuell auf die Unternehmenssituation und die Ziele für </w:t>
      </w:r>
      <w:r w:rsidR="00EE1D73">
        <w:rPr>
          <w:bCs w:val="0"/>
        </w:rPr>
        <w:t>den jeweiligen</w:t>
      </w:r>
      <w:r w:rsidR="00BE0DCD">
        <w:rPr>
          <w:bCs w:val="0"/>
        </w:rPr>
        <w:t xml:space="preserve"> lokalen Markt anpassen lassen.</w:t>
      </w:r>
      <w:r w:rsidR="002532A1">
        <w:rPr>
          <w:bCs w:val="0"/>
        </w:rPr>
        <w:t xml:space="preserve"> „Viele dieser Servicebausteine haben Sie hier erlebt, nutzen Sie diese Angebote. Gemeinsam schaffen wir es, die DRAUSSENWELTEN für unsere Endkunden wirklich erlebbar zu machen.“ </w:t>
      </w:r>
    </w:p>
    <w:bookmarkEnd w:id="0"/>
    <w:p w14:paraId="4037DF82" w14:textId="77777777" w:rsidR="00557DEA" w:rsidRDefault="00557DEA" w:rsidP="00815FD3">
      <w:pPr>
        <w:rPr>
          <w:bCs w:val="0"/>
        </w:rPr>
      </w:pPr>
    </w:p>
    <w:p w14:paraId="4BF677FD" w14:textId="77777777" w:rsidR="00557DEA" w:rsidRDefault="00557DEA" w:rsidP="00815FD3">
      <w:pPr>
        <w:rPr>
          <w:bCs w:val="0"/>
        </w:rPr>
      </w:pPr>
    </w:p>
    <w:p w14:paraId="6AEA8666" w14:textId="77777777" w:rsidR="00557DEA" w:rsidRDefault="00557DEA" w:rsidP="00815FD3">
      <w:pPr>
        <w:rPr>
          <w:bCs w:val="0"/>
        </w:rPr>
      </w:pPr>
    </w:p>
    <w:p w14:paraId="3780F985" w14:textId="77777777" w:rsidR="00557DEA" w:rsidRPr="00071448" w:rsidRDefault="00557DEA" w:rsidP="00815FD3">
      <w:pPr>
        <w:rPr>
          <w:bCs w:val="0"/>
        </w:rPr>
      </w:pPr>
    </w:p>
    <w:p w14:paraId="0FB9F59A" w14:textId="77777777" w:rsidR="00A63CFF" w:rsidRPr="00071448" w:rsidRDefault="00A63CFF" w:rsidP="00815FD3">
      <w:pPr>
        <w:rPr>
          <w:bCs w:val="0"/>
        </w:rPr>
      </w:pPr>
    </w:p>
    <w:p w14:paraId="0FC2A84C" w14:textId="77777777" w:rsidR="00340822" w:rsidRPr="00071448" w:rsidRDefault="00340822" w:rsidP="005B3C9B"/>
    <w:p w14:paraId="364CDBCC" w14:textId="77777777" w:rsidR="00F1406A" w:rsidRPr="00304609" w:rsidRDefault="00F1406A" w:rsidP="00F1406A">
      <w:pPr>
        <w:rPr>
          <w:b/>
          <w:bCs w:val="0"/>
          <w:i/>
          <w:iCs/>
          <w:sz w:val="20"/>
          <w:szCs w:val="20"/>
        </w:rPr>
      </w:pPr>
      <w:r w:rsidRPr="00304609">
        <w:rPr>
          <w:b/>
          <w:bCs w:val="0"/>
          <w:i/>
          <w:iCs/>
          <w:sz w:val="20"/>
          <w:szCs w:val="20"/>
        </w:rPr>
        <w:t>Über weinor</w:t>
      </w:r>
    </w:p>
    <w:p w14:paraId="3D98F15C" w14:textId="77777777" w:rsidR="00F1406A" w:rsidRPr="00304609" w:rsidRDefault="00F1406A" w:rsidP="00F1406A">
      <w:pPr>
        <w:rPr>
          <w:sz w:val="20"/>
          <w:szCs w:val="20"/>
        </w:rPr>
      </w:pPr>
      <w:r w:rsidRPr="00304609">
        <w:rPr>
          <w:i/>
          <w:iCs/>
          <w:sz w:val="20"/>
          <w:szCs w:val="20"/>
        </w:rPr>
        <w:t>Die weinor GmbH &amp; Co. KG ist ein führender Hersteller hochwertiger Sonnenschutz- und Wetterschutzlösungen. Das Unternehmen mit Sitz in Köln und einer Niederlassung in Möckern (Sachsen-Anhalt) beschäftigt aktuell rund 450 Mitarbeitende. Mit modernster Produktionstechnik und einem hohen Maß an Individualität im Design bietet weinor unter dem Markenbegriff DRAUSSENWELTEN® ein breites Sortiment an Markisen, Terrassenüberdachungen und Glasoasen mit hoher Funktionalität und anspruchsvoller Ästhetik. Seit 1991 gehört weinor zur Schweizer Griesser-Gruppe, welche mit den Marken Griesser und weinor zu den größten Storen-, Rollladen- und Markisenherstellern in Europa zählt.</w:t>
      </w:r>
    </w:p>
    <w:p w14:paraId="7243D5BE" w14:textId="77777777" w:rsidR="00340822" w:rsidRDefault="00340822" w:rsidP="005B3C9B"/>
    <w:p w14:paraId="1B799337" w14:textId="77777777" w:rsidR="00340822" w:rsidRPr="00340822" w:rsidRDefault="00340822" w:rsidP="00340822"/>
    <w:p w14:paraId="2211698B" w14:textId="046CC5D7" w:rsidR="00340822" w:rsidRPr="00340822" w:rsidRDefault="00340822" w:rsidP="00340822">
      <w:pPr>
        <w:rPr>
          <w:u w:val="single"/>
        </w:rPr>
      </w:pPr>
      <w:r w:rsidRPr="00340822">
        <w:rPr>
          <w:u w:val="single"/>
        </w:rPr>
        <w:t xml:space="preserve">Ansprechpartner für die Redaktion: </w:t>
      </w:r>
    </w:p>
    <w:p w14:paraId="110AB4B1" w14:textId="4F7F8B52" w:rsidR="00340822" w:rsidRPr="00340822" w:rsidRDefault="00557DEA" w:rsidP="00340822">
      <w:r>
        <w:t>Tim Füldner</w:t>
      </w:r>
      <w:r w:rsidR="00F1406A">
        <w:tab/>
      </w:r>
      <w:r w:rsidR="00F1406A">
        <w:tab/>
      </w:r>
      <w:r w:rsidR="00F1406A">
        <w:tab/>
      </w:r>
      <w:r w:rsidR="00F1406A">
        <w:tab/>
      </w:r>
      <w:r w:rsidR="00F1406A">
        <w:tab/>
      </w:r>
      <w:r w:rsidR="00F1406A">
        <w:tab/>
      </w:r>
      <w:r w:rsidR="00F1406A">
        <w:tab/>
      </w:r>
      <w:r w:rsidR="00F1406A">
        <w:tab/>
        <w:t>Ludger Egen-Gödde</w:t>
      </w:r>
    </w:p>
    <w:p w14:paraId="62C2B0CE" w14:textId="6E10AAA8" w:rsidR="00340822" w:rsidRPr="00F1406A" w:rsidRDefault="00340822" w:rsidP="00340822">
      <w:r w:rsidRPr="00F1406A">
        <w:t xml:space="preserve">weinor GmbH &amp; Co.KG </w:t>
      </w:r>
      <w:r w:rsidR="00F1406A" w:rsidRPr="00F1406A">
        <w:tab/>
      </w:r>
      <w:r w:rsidR="00F1406A" w:rsidRPr="00F1406A">
        <w:tab/>
      </w:r>
      <w:r w:rsidR="00F1406A" w:rsidRPr="00F1406A">
        <w:tab/>
      </w:r>
      <w:r w:rsidR="00F1406A" w:rsidRPr="00F1406A">
        <w:tab/>
      </w:r>
      <w:r w:rsidR="00F1406A" w:rsidRPr="00F1406A">
        <w:tab/>
      </w:r>
      <w:r w:rsidR="00F1406A" w:rsidRPr="00F1406A">
        <w:tab/>
        <w:t>Pressebüro E</w:t>
      </w:r>
      <w:r w:rsidR="00F1406A">
        <w:t>gen-Gödde</w:t>
      </w:r>
    </w:p>
    <w:p w14:paraId="5BAB59B2" w14:textId="2B391D92" w:rsidR="00F1406A" w:rsidRPr="00340822" w:rsidRDefault="00340822" w:rsidP="00340822">
      <w:r w:rsidRPr="00340822">
        <w:t>Mobil: +49-</w:t>
      </w:r>
      <w:r w:rsidR="00557DEA">
        <w:t>221-</w:t>
      </w:r>
      <w:r w:rsidR="00557DEA" w:rsidRPr="00557DEA">
        <w:t>59709-419</w:t>
      </w:r>
      <w:r w:rsidR="00F1406A">
        <w:tab/>
      </w:r>
      <w:r w:rsidR="00F1406A">
        <w:tab/>
      </w:r>
      <w:r w:rsidR="00F1406A">
        <w:tab/>
      </w:r>
      <w:r w:rsidR="00F1406A">
        <w:tab/>
      </w:r>
      <w:r w:rsidR="00F1406A">
        <w:tab/>
      </w:r>
      <w:r w:rsidR="00F1406A">
        <w:tab/>
        <w:t>Tel. +49-8191-66961</w:t>
      </w:r>
    </w:p>
    <w:p w14:paraId="54BCF621" w14:textId="49302B3A" w:rsidR="00340822" w:rsidRDefault="00340822" w:rsidP="00340822">
      <w:r w:rsidRPr="00340822">
        <w:t xml:space="preserve">E-Mail: </w:t>
      </w:r>
      <w:hyperlink r:id="rId11" w:history="1">
        <w:r w:rsidR="00557DEA" w:rsidRPr="00E36549">
          <w:rPr>
            <w:rStyle w:val="Hyperlink"/>
          </w:rPr>
          <w:t>tfueldner@weinor.de</w:t>
        </w:r>
      </w:hyperlink>
      <w:r w:rsidR="00242972">
        <w:tab/>
      </w:r>
      <w:r w:rsidR="00F1406A">
        <w:tab/>
      </w:r>
      <w:r w:rsidR="00F1406A">
        <w:tab/>
      </w:r>
      <w:r w:rsidR="00F1406A">
        <w:tab/>
      </w:r>
      <w:r w:rsidR="00F1406A">
        <w:tab/>
        <w:t>Mobil: +49-171-8360312</w:t>
      </w:r>
    </w:p>
    <w:p w14:paraId="7EE889C7" w14:textId="15EB0E23" w:rsidR="00F1406A" w:rsidRPr="005B3C9B" w:rsidRDefault="00F1406A" w:rsidP="00340822">
      <w:r>
        <w:tab/>
      </w:r>
      <w:r>
        <w:tab/>
      </w:r>
      <w:r>
        <w:tab/>
      </w:r>
      <w:r>
        <w:tab/>
      </w:r>
      <w:r>
        <w:tab/>
      </w:r>
      <w:r>
        <w:tab/>
      </w:r>
      <w:r>
        <w:tab/>
      </w:r>
      <w:r>
        <w:tab/>
      </w:r>
      <w:r>
        <w:tab/>
        <w:t xml:space="preserve">E-Mail: </w:t>
      </w:r>
      <w:hyperlink r:id="rId12" w:history="1">
        <w:r w:rsidRPr="00037180">
          <w:rPr>
            <w:rStyle w:val="Hyperlink"/>
          </w:rPr>
          <w:t>prleg@t-online.de</w:t>
        </w:r>
      </w:hyperlink>
      <w:r>
        <w:t xml:space="preserve"> </w:t>
      </w:r>
    </w:p>
    <w:sectPr w:rsidR="00F1406A" w:rsidRPr="005B3C9B" w:rsidSect="009722AE">
      <w:headerReference w:type="default" r:id="rId13"/>
      <w:headerReference w:type="first" r:id="rId14"/>
      <w:footerReference w:type="first" r:id="rId15"/>
      <w:pgSz w:w="11906" w:h="16838" w:code="9"/>
      <w:pgMar w:top="1985" w:right="1133" w:bottom="-284" w:left="1134"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9CD79" w14:textId="77777777" w:rsidR="0068701B" w:rsidRDefault="0068701B" w:rsidP="00072E6E">
      <w:r>
        <w:separator/>
      </w:r>
    </w:p>
  </w:endnote>
  <w:endnote w:type="continuationSeparator" w:id="0">
    <w:p w14:paraId="2D308CE6" w14:textId="77777777" w:rsidR="0068701B" w:rsidRDefault="0068701B" w:rsidP="0007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800000AF" w:usb1="4000004A" w:usb2="00000000" w:usb3="00000000" w:csb0="00000001" w:csb1="00000000"/>
  </w:font>
  <w:font w:name="Frutiger Neue LT W1G Book">
    <w:altName w:val="Arial"/>
    <w:panose1 w:val="00000000000000000000"/>
    <w:charset w:val="00"/>
    <w:family w:val="swiss"/>
    <w:notTrueType/>
    <w:pitch w:val="variable"/>
    <w:sig w:usb0="A00002AF" w:usb1="5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0" w:type="dxa"/>
        <w:right w:w="0" w:type="dxa"/>
      </w:tblCellMar>
      <w:tblLook w:val="0000" w:firstRow="0" w:lastRow="0" w:firstColumn="0" w:lastColumn="0" w:noHBand="0" w:noVBand="0"/>
    </w:tblPr>
    <w:tblGrid>
      <w:gridCol w:w="3240"/>
      <w:gridCol w:w="3240"/>
      <w:gridCol w:w="3159"/>
    </w:tblGrid>
    <w:tr w:rsidR="001A08AA" w:rsidRPr="00403EC6" w14:paraId="5900E279" w14:textId="77777777" w:rsidTr="007D5618">
      <w:trPr>
        <w:cantSplit/>
        <w:trHeight w:val="312"/>
      </w:trPr>
      <w:tc>
        <w:tcPr>
          <w:tcW w:w="6480" w:type="dxa"/>
          <w:gridSpan w:val="2"/>
          <w:vAlign w:val="center"/>
        </w:tcPr>
        <w:p w14:paraId="5E90C5DA" w14:textId="77777777" w:rsidR="001A08AA" w:rsidRPr="00403EC6" w:rsidRDefault="001A08AA" w:rsidP="00072E6E">
          <w:pPr>
            <w:pStyle w:val="Fuzeile"/>
            <w:framePr w:wrap="around"/>
          </w:pPr>
          <w:r w:rsidRPr="00403EC6">
            <w:t>d</w:t>
          </w:r>
        </w:p>
      </w:tc>
      <w:tc>
        <w:tcPr>
          <w:tcW w:w="3159" w:type="dxa"/>
          <w:vAlign w:val="center"/>
        </w:tcPr>
        <w:p w14:paraId="730319C7" w14:textId="77777777" w:rsidR="001A08AA" w:rsidRPr="00403EC6" w:rsidRDefault="001A08AA" w:rsidP="00072E6E">
          <w:pPr>
            <w:pStyle w:val="Fuzeile"/>
            <w:framePr w:wrap="around"/>
          </w:pPr>
          <w:r w:rsidRPr="00403EC6">
            <w:t xml:space="preserve"> </w:t>
          </w:r>
        </w:p>
      </w:tc>
    </w:tr>
    <w:tr w:rsidR="001A08AA" w:rsidRPr="00403EC6" w14:paraId="027D08AA" w14:textId="77777777" w:rsidTr="007D5618">
      <w:trPr>
        <w:cantSplit/>
        <w:trHeight w:val="312"/>
      </w:trPr>
      <w:tc>
        <w:tcPr>
          <w:tcW w:w="3240" w:type="dxa"/>
          <w:vAlign w:val="center"/>
        </w:tcPr>
        <w:p w14:paraId="11FD2D7A" w14:textId="77777777" w:rsidR="001A08AA" w:rsidRPr="00403EC6" w:rsidRDefault="001A08AA" w:rsidP="00072E6E">
          <w:pPr>
            <w:pStyle w:val="Fuzeile"/>
            <w:framePr w:wrap="around"/>
          </w:pPr>
          <w:r w:rsidRPr="00403EC6">
            <w:t xml:space="preserve"> Erstellt von: TW</w:t>
          </w:r>
        </w:p>
      </w:tc>
      <w:tc>
        <w:tcPr>
          <w:tcW w:w="3240" w:type="dxa"/>
          <w:vAlign w:val="center"/>
        </w:tcPr>
        <w:p w14:paraId="38C65BEA" w14:textId="4F3D619F" w:rsidR="001A08AA" w:rsidRPr="00403EC6" w:rsidRDefault="001A08AA" w:rsidP="00072E6E">
          <w:pPr>
            <w:pStyle w:val="Fuzeile"/>
            <w:framePr w:wrap="around"/>
          </w:pPr>
          <w:r w:rsidRPr="00403EC6">
            <w:t xml:space="preserve"> Speicherdatum: </w:t>
          </w:r>
          <w:r w:rsidRPr="00403EC6">
            <w:fldChar w:fldCharType="begin"/>
          </w:r>
          <w:r w:rsidRPr="00403EC6">
            <w:instrText xml:space="preserve"> SAVEDATE \@ "dd.MM.yyyy" \* MERGEFORMAT </w:instrText>
          </w:r>
          <w:r w:rsidRPr="00403EC6">
            <w:fldChar w:fldCharType="separate"/>
          </w:r>
          <w:r w:rsidR="00D66DCA">
            <w:rPr>
              <w:noProof/>
            </w:rPr>
            <w:t>04.11.2025</w:t>
          </w:r>
          <w:r w:rsidRPr="00403EC6">
            <w:fldChar w:fldCharType="end"/>
          </w:r>
        </w:p>
      </w:tc>
      <w:tc>
        <w:tcPr>
          <w:tcW w:w="3159" w:type="dxa"/>
          <w:vAlign w:val="center"/>
        </w:tcPr>
        <w:p w14:paraId="2CC0FB7F" w14:textId="77777777" w:rsidR="001A08AA" w:rsidRPr="00403EC6" w:rsidRDefault="001A08AA" w:rsidP="00072E6E">
          <w:pPr>
            <w:pStyle w:val="Fuzeile"/>
            <w:framePr w:wrap="around"/>
          </w:pPr>
          <w:r w:rsidRPr="00403EC6">
            <w:t xml:space="preserve"> Abteilung: </w:t>
          </w:r>
        </w:p>
      </w:tc>
    </w:tr>
    <w:tr w:rsidR="001A08AA" w:rsidRPr="00403EC6" w14:paraId="2A38D724" w14:textId="77777777" w:rsidTr="007D5618">
      <w:trPr>
        <w:cantSplit/>
        <w:trHeight w:val="312"/>
      </w:trPr>
      <w:tc>
        <w:tcPr>
          <w:tcW w:w="3240" w:type="dxa"/>
          <w:vAlign w:val="center"/>
        </w:tcPr>
        <w:p w14:paraId="11C206DA" w14:textId="77777777" w:rsidR="001A08AA" w:rsidRPr="00403EC6" w:rsidRDefault="001A08AA" w:rsidP="00072E6E">
          <w:pPr>
            <w:pStyle w:val="Fuzeile"/>
            <w:framePr w:wrap="around"/>
          </w:pPr>
          <w:r w:rsidRPr="00403EC6">
            <w:t xml:space="preserve"> Revision: 01</w:t>
          </w:r>
        </w:p>
      </w:tc>
      <w:tc>
        <w:tcPr>
          <w:tcW w:w="3240" w:type="dxa"/>
          <w:vAlign w:val="center"/>
        </w:tcPr>
        <w:p w14:paraId="5B8D894D" w14:textId="3ED9A7C0" w:rsidR="001A08AA" w:rsidRPr="00403EC6" w:rsidRDefault="001A08AA" w:rsidP="00072E6E">
          <w:pPr>
            <w:pStyle w:val="Fuzeile"/>
            <w:framePr w:wrap="around"/>
          </w:pPr>
          <w:r w:rsidRPr="00403EC6">
            <w:t xml:space="preserve"> Gedruckt am:</w:t>
          </w:r>
          <w:r>
            <w:t xml:space="preserve"> </w:t>
          </w:r>
          <w:r w:rsidRPr="00403EC6">
            <w:fldChar w:fldCharType="begin"/>
          </w:r>
          <w:r w:rsidRPr="00403EC6">
            <w:instrText xml:space="preserve"> PRINTDATE \@ "dd.MM.yyyy" \* MERGEFORMAT </w:instrText>
          </w:r>
          <w:r w:rsidRPr="00403EC6">
            <w:fldChar w:fldCharType="separate"/>
          </w:r>
          <w:r w:rsidR="00512AAD">
            <w:rPr>
              <w:noProof/>
            </w:rPr>
            <w:t>26.09.2023</w:t>
          </w:r>
          <w:r w:rsidRPr="00403EC6">
            <w:fldChar w:fldCharType="end"/>
          </w:r>
        </w:p>
      </w:tc>
      <w:tc>
        <w:tcPr>
          <w:tcW w:w="3159" w:type="dxa"/>
          <w:vAlign w:val="center"/>
        </w:tcPr>
        <w:p w14:paraId="5FD930FA" w14:textId="54DC3277" w:rsidR="001A08AA" w:rsidRPr="00403EC6" w:rsidRDefault="001A08AA" w:rsidP="00072E6E">
          <w:pPr>
            <w:pStyle w:val="Fuzeile"/>
            <w:framePr w:wrap="around"/>
          </w:pPr>
          <w:r w:rsidRPr="00403EC6">
            <w:rPr>
              <w:rStyle w:val="Seitenzahl"/>
              <w:rFonts w:ascii="Calibri" w:hAnsi="Calibri"/>
              <w:sz w:val="18"/>
              <w:szCs w:val="18"/>
            </w:rPr>
            <w:t xml:space="preserve"> Seite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PAGE </w:instrText>
          </w:r>
          <w:r w:rsidRPr="00403EC6">
            <w:rPr>
              <w:rStyle w:val="Seitenzahl"/>
              <w:rFonts w:ascii="Calibri" w:hAnsi="Calibri"/>
              <w:sz w:val="18"/>
              <w:szCs w:val="18"/>
            </w:rPr>
            <w:fldChar w:fldCharType="separate"/>
          </w:r>
          <w:r>
            <w:rPr>
              <w:rStyle w:val="Seitenzahl"/>
              <w:rFonts w:ascii="Calibri" w:hAnsi="Calibri"/>
              <w:noProof/>
              <w:sz w:val="18"/>
              <w:szCs w:val="18"/>
            </w:rPr>
            <w:t>1</w:t>
          </w:r>
          <w:r w:rsidRPr="00403EC6">
            <w:rPr>
              <w:rStyle w:val="Seitenzahl"/>
              <w:rFonts w:ascii="Calibri" w:hAnsi="Calibri"/>
              <w:sz w:val="18"/>
              <w:szCs w:val="18"/>
            </w:rPr>
            <w:fldChar w:fldCharType="end"/>
          </w:r>
          <w:r w:rsidRPr="00403EC6">
            <w:rPr>
              <w:rStyle w:val="Seitenzahl"/>
              <w:rFonts w:ascii="Calibri" w:hAnsi="Calibri"/>
              <w:sz w:val="18"/>
              <w:szCs w:val="18"/>
            </w:rPr>
            <w:t xml:space="preserve"> von </w:t>
          </w:r>
          <w:r w:rsidRPr="00403EC6">
            <w:rPr>
              <w:rStyle w:val="Seitenzahl"/>
              <w:rFonts w:ascii="Calibri" w:hAnsi="Calibri"/>
              <w:sz w:val="18"/>
              <w:szCs w:val="18"/>
            </w:rPr>
            <w:fldChar w:fldCharType="begin"/>
          </w:r>
          <w:r w:rsidRPr="00403EC6">
            <w:rPr>
              <w:rStyle w:val="Seitenzahl"/>
              <w:rFonts w:ascii="Calibri" w:hAnsi="Calibri"/>
              <w:sz w:val="18"/>
              <w:szCs w:val="18"/>
            </w:rPr>
            <w:instrText xml:space="preserve"> NUMPAGES </w:instrText>
          </w:r>
          <w:r w:rsidRPr="00403EC6">
            <w:rPr>
              <w:rStyle w:val="Seitenzahl"/>
              <w:rFonts w:ascii="Calibri" w:hAnsi="Calibri"/>
              <w:sz w:val="18"/>
              <w:szCs w:val="18"/>
            </w:rPr>
            <w:fldChar w:fldCharType="separate"/>
          </w:r>
          <w:r w:rsidR="00F93E18">
            <w:rPr>
              <w:rStyle w:val="Seitenzahl"/>
              <w:rFonts w:ascii="Calibri" w:hAnsi="Calibri"/>
              <w:noProof/>
              <w:sz w:val="18"/>
              <w:szCs w:val="18"/>
            </w:rPr>
            <w:t>1</w:t>
          </w:r>
          <w:r w:rsidRPr="00403EC6">
            <w:rPr>
              <w:rStyle w:val="Seitenzahl"/>
              <w:rFonts w:ascii="Calibri" w:hAnsi="Calibri"/>
              <w:sz w:val="18"/>
              <w:szCs w:val="18"/>
            </w:rPr>
            <w:fldChar w:fldCharType="end"/>
          </w:r>
        </w:p>
      </w:tc>
    </w:tr>
  </w:tbl>
  <w:p w14:paraId="61A23E44" w14:textId="77777777" w:rsidR="001A08AA" w:rsidRPr="00403EC6" w:rsidRDefault="001A08AA" w:rsidP="00072E6E">
    <w:pPr>
      <w:pStyle w:val="Fuzeile"/>
      <w:framePr w:wrap="around"/>
    </w:pPr>
  </w:p>
  <w:p w14:paraId="283BADC4" w14:textId="490594C9" w:rsidR="001A08AA" w:rsidRPr="00403EC6" w:rsidRDefault="00512AAD" w:rsidP="00072E6E">
    <w:pPr>
      <w:pStyle w:val="Fuzeile"/>
      <w:framePr w:wrap="around"/>
    </w:pPr>
    <w:fldSimple w:instr=" FILENAME \p  \* MERGEFORMAT ">
      <w:r>
        <w:rPr>
          <w:noProof/>
        </w:rPr>
        <w:t>http://intranet/Vorlagen/Blanco-Vorlage_D.docx</w:t>
      </w:r>
    </w:fldSimple>
  </w:p>
  <w:p w14:paraId="148603BC" w14:textId="77777777" w:rsidR="001A08AA" w:rsidRPr="00403EC6" w:rsidRDefault="001A08AA" w:rsidP="00072E6E">
    <w:pPr>
      <w:pStyle w:val="Fuzeile"/>
      <w:framePr w:wrap="around"/>
    </w:pPr>
  </w:p>
  <w:p w14:paraId="7449FA5E" w14:textId="77777777" w:rsidR="001A08AA" w:rsidRDefault="001A08AA" w:rsidP="00072E6E">
    <w:pPr>
      <w:pStyle w:val="Fuzeile"/>
      <w:framePr w:wrap="around"/>
    </w:pPr>
  </w:p>
  <w:p w14:paraId="50C07D64" w14:textId="77777777" w:rsidR="008E56BE" w:rsidRDefault="008E56BE" w:rsidP="00072E6E"/>
  <w:p w14:paraId="72DE8713" w14:textId="77777777" w:rsidR="007D6F52" w:rsidRDefault="007D6F52"/>
  <w:p w14:paraId="45FD7119" w14:textId="77777777" w:rsidR="007D6F52" w:rsidRDefault="007D6F52" w:rsidP="009722AE"/>
  <w:p w14:paraId="3C526D2F" w14:textId="77777777" w:rsidR="002A2B4E" w:rsidRDefault="002A2B4E"/>
  <w:p w14:paraId="0790E818" w14:textId="77777777" w:rsidR="002A2B4E" w:rsidRDefault="002A2B4E" w:rsidP="00AA63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4FC9" w14:textId="77777777" w:rsidR="0068701B" w:rsidRDefault="0068701B" w:rsidP="00072E6E">
      <w:r>
        <w:separator/>
      </w:r>
    </w:p>
  </w:footnote>
  <w:footnote w:type="continuationSeparator" w:id="0">
    <w:p w14:paraId="119DA35A" w14:textId="77777777" w:rsidR="0068701B" w:rsidRDefault="0068701B" w:rsidP="0007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13E3" w14:textId="2F108FAF" w:rsidR="001A08AA" w:rsidRDefault="00D84F6F" w:rsidP="00072E6E">
    <w:r w:rsidRPr="00285729">
      <w:rPr>
        <w:noProof/>
      </w:rPr>
      <w:drawing>
        <wp:anchor distT="0" distB="0" distL="114300" distR="114300" simplePos="0" relativeHeight="251655680" behindDoc="1" locked="0" layoutInCell="1" allowOverlap="1" wp14:anchorId="0C99372D" wp14:editId="6316D9D1">
          <wp:simplePos x="0" y="0"/>
          <wp:positionH relativeFrom="page">
            <wp:posOffset>-24714</wp:posOffset>
          </wp:positionH>
          <wp:positionV relativeFrom="page">
            <wp:posOffset>0</wp:posOffset>
          </wp:positionV>
          <wp:extent cx="7571812" cy="1779373"/>
          <wp:effectExtent l="0" t="0" r="0" b="0"/>
          <wp:wrapNone/>
          <wp:docPr id="238"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96818" cy="178524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690DB38" w14:textId="7587B037" w:rsidR="001A08AA" w:rsidRDefault="001A08AA" w:rsidP="00072E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41F9" w14:textId="73EFE19C" w:rsidR="001A08AA" w:rsidRDefault="001A08AA" w:rsidP="00072E6E">
    <w:pPr>
      <w:pStyle w:val="Kopfzeile"/>
    </w:pPr>
    <w:r>
      <w:rPr>
        <w:noProof/>
      </w:rPr>
      <mc:AlternateContent>
        <mc:Choice Requires="wps">
          <w:drawing>
            <wp:anchor distT="0" distB="0" distL="114300" distR="114300" simplePos="0" relativeHeight="251661824" behindDoc="1" locked="0" layoutInCell="1" allowOverlap="1" wp14:anchorId="14BF5B36" wp14:editId="232A1996">
              <wp:simplePos x="0" y="0"/>
              <wp:positionH relativeFrom="page">
                <wp:posOffset>720090</wp:posOffset>
              </wp:positionH>
              <wp:positionV relativeFrom="page">
                <wp:posOffset>754380</wp:posOffset>
              </wp:positionV>
              <wp:extent cx="4114800" cy="685800"/>
              <wp:effectExtent l="0" t="0" r="0" b="0"/>
              <wp:wrapNone/>
              <wp:docPr id="2" name="Textfeld 2"/>
              <wp:cNvGraphicFramePr/>
              <a:graphic xmlns:a="http://schemas.openxmlformats.org/drawingml/2006/main">
                <a:graphicData uri="http://schemas.microsoft.com/office/word/2010/wordprocessingShape">
                  <wps:wsp>
                    <wps:cNvSpPr txBox="1"/>
                    <wps:spPr>
                      <a:xfrm>
                        <a:off x="0" y="0"/>
                        <a:ext cx="4114800" cy="6858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F5B36" id="_x0000_t202" coordsize="21600,21600" o:spt="202" path="m,l,21600r21600,l21600,xe">
              <v:stroke joinstyle="miter"/>
              <v:path gradientshapeok="t" o:connecttype="rect"/>
            </v:shapetype>
            <v:shape id="Textfeld 2" o:spid="_x0000_s1026" type="#_x0000_t202" style="position:absolute;margin-left:56.7pt;margin-top:59.4pt;width:324pt;height:5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" filled="f" stroked="f">
              <v:textbox inset="0,0,0,0">
                <w:txbxContent>
                  <w:p w14:paraId="1DA77F51" w14:textId="77777777" w:rsidR="001A08AA" w:rsidRPr="00537CE5" w:rsidRDefault="001A08AA" w:rsidP="00072E6E">
                    <w:r w:rsidRPr="00537CE5">
                      <w:t>weinor-Entwicklungsrichtlinien</w:t>
                    </w:r>
                  </w:p>
                  <w:p w14:paraId="3DCC188C" w14:textId="77777777" w:rsidR="001A08AA" w:rsidRDefault="001A08AA" w:rsidP="00072E6E">
                    <w:r w:rsidRPr="00D426A2">
                      <w:t>Stand 09.01.2015</w:t>
                    </w:r>
                  </w:p>
                </w:txbxContent>
              </v:textbox>
              <w10:wrap anchorx="page" anchory="page"/>
            </v:shape>
          </w:pict>
        </mc:Fallback>
      </mc:AlternateContent>
    </w:r>
    <w:r w:rsidRPr="00285729">
      <w:rPr>
        <w:noProof/>
      </w:rPr>
      <w:drawing>
        <wp:anchor distT="0" distB="0" distL="114300" distR="114300" simplePos="0" relativeHeight="251658752" behindDoc="1" locked="0" layoutInCell="1" allowOverlap="1" wp14:anchorId="17537B87" wp14:editId="54AF0945">
          <wp:simplePos x="0" y="0"/>
          <wp:positionH relativeFrom="page">
            <wp:posOffset>0</wp:posOffset>
          </wp:positionH>
          <wp:positionV relativeFrom="page">
            <wp:posOffset>0</wp:posOffset>
          </wp:positionV>
          <wp:extent cx="7560000" cy="3607991"/>
          <wp:effectExtent l="0" t="0" r="9525" b="0"/>
          <wp:wrapNone/>
          <wp:docPr id="239"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Druckerra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360799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77B"/>
    <w:multiLevelType w:val="hybridMultilevel"/>
    <w:tmpl w:val="1FDC9088"/>
    <w:lvl w:ilvl="0" w:tplc="17F44E8A">
      <w:start w:val="1"/>
      <w:numFmt w:val="bullet"/>
      <w:pStyle w:val="04BulletsH0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8A5C40"/>
    <w:multiLevelType w:val="hybridMultilevel"/>
    <w:tmpl w:val="1CAAE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4C4C73"/>
    <w:multiLevelType w:val="hybridMultilevel"/>
    <w:tmpl w:val="F972322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245B16"/>
    <w:multiLevelType w:val="hybridMultilevel"/>
    <w:tmpl w:val="140A4678"/>
    <w:lvl w:ilvl="0" w:tplc="F620B19E">
      <w:start w:val="1"/>
      <w:numFmt w:val="decimal"/>
      <w:pStyle w:val="02KapitelH0112p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CB01908"/>
    <w:multiLevelType w:val="hybridMultilevel"/>
    <w:tmpl w:val="F482B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8223E9"/>
    <w:multiLevelType w:val="hybridMultilevel"/>
    <w:tmpl w:val="C00AD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68097C"/>
    <w:multiLevelType w:val="hybridMultilevel"/>
    <w:tmpl w:val="28628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DF16BDF"/>
    <w:multiLevelType w:val="hybridMultilevel"/>
    <w:tmpl w:val="101A2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421BDD"/>
    <w:multiLevelType w:val="hybridMultilevel"/>
    <w:tmpl w:val="DAAC7862"/>
    <w:lvl w:ilvl="0" w:tplc="C8AC0854">
      <w:start w:val="1"/>
      <w:numFmt w:val="decimal"/>
      <w:pStyle w:val="06CopyListeZiffernH0411pt"/>
      <w:lvlText w:val="%1."/>
      <w:lvlJc w:val="left"/>
      <w:pPr>
        <w:ind w:left="1060" w:hanging="493"/>
      </w:pPr>
      <w:rPr>
        <w:rFonts w:hint="default"/>
      </w:rPr>
    </w:lvl>
    <w:lvl w:ilvl="1" w:tplc="04070019">
      <w:start w:val="1"/>
      <w:numFmt w:val="lowerLetter"/>
      <w:lvlText w:val="%2."/>
      <w:lvlJc w:val="left"/>
      <w:pPr>
        <w:ind w:left="1440" w:hanging="360"/>
      </w:pPr>
    </w:lvl>
    <w:lvl w:ilvl="2" w:tplc="4C04AFDE">
      <w:start w:val="1"/>
      <w:numFmt w:val="decimal"/>
      <w:pStyle w:val="06CopyListeZiffernH0411pt"/>
      <w:lvlText w:val="%3."/>
      <w:lvlJc w:val="lef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FC632E"/>
    <w:multiLevelType w:val="hybridMultilevel"/>
    <w:tmpl w:val="A6246686"/>
    <w:lvl w:ilvl="0" w:tplc="6CC0645C">
      <w:start w:val="1"/>
      <w:numFmt w:val="bullet"/>
      <w:pStyle w:val="07CopyListeBulletsH0511pt"/>
      <w:lvlText w:val=""/>
      <w:lvlJc w:val="left"/>
      <w:pPr>
        <w:ind w:left="1267"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DF30D4"/>
    <w:multiLevelType w:val="multilevel"/>
    <w:tmpl w:val="418CEEA8"/>
    <w:lvl w:ilvl="0">
      <w:start w:val="1"/>
      <w:numFmt w:val="decimal"/>
      <w:pStyle w:val="berschrift1"/>
      <w:lvlText w:val="%1."/>
      <w:lvlJc w:val="left"/>
      <w:pPr>
        <w:tabs>
          <w:tab w:val="num" w:pos="360"/>
        </w:tabs>
        <w:ind w:left="-491" w:firstLine="491"/>
      </w:pPr>
      <w:rPr>
        <w:rFonts w:hint="default"/>
      </w:rPr>
    </w:lvl>
    <w:lvl w:ilvl="1">
      <w:start w:val="1"/>
      <w:numFmt w:val="decimal"/>
      <w:pStyle w:val="berschrift2"/>
      <w:lvlText w:val="%1.%2."/>
      <w:lvlJc w:val="left"/>
      <w:pPr>
        <w:tabs>
          <w:tab w:val="num" w:pos="2700"/>
        </w:tabs>
        <w:ind w:left="1921" w:firstLine="59"/>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5C0E5D88"/>
    <w:multiLevelType w:val="hybridMultilevel"/>
    <w:tmpl w:val="F0D6F8EA"/>
    <w:lvl w:ilvl="0" w:tplc="C7A21CA2">
      <w:start w:val="1"/>
      <w:numFmt w:val="lowerLetter"/>
      <w:pStyle w:val="05CopyListeBuchstabenH0311pt"/>
      <w:lvlText w:val="%1."/>
      <w:lvlJc w:val="left"/>
      <w:pPr>
        <w:ind w:left="587" w:hanging="360"/>
      </w:pPr>
      <w:rPr>
        <w:rFonts w:hint="default"/>
        <w:color w:val="000000" w:themeColor="text1"/>
      </w:rPr>
    </w:lvl>
    <w:lvl w:ilvl="1" w:tplc="C02C0588">
      <w:start w:val="1"/>
      <w:numFmt w:val="lowerLetter"/>
      <w:pStyle w:val="05CopyListeBuchstabenH0311pt"/>
      <w:lvlText w:val="%2."/>
      <w:lvlJc w:val="left"/>
      <w:pPr>
        <w:ind w:left="1440" w:hanging="360"/>
      </w:pPr>
      <w:rPr>
        <w:color w:val="000000" w:themeColor="text1"/>
      </w:rPr>
    </w:lvl>
    <w:lvl w:ilvl="2" w:tplc="0407001B">
      <w:start w:val="1"/>
      <w:numFmt w:val="lowerRoman"/>
      <w:lvlText w:val="%3."/>
      <w:lvlJc w:val="right"/>
      <w:pPr>
        <w:ind w:left="2160" w:hanging="180"/>
      </w:pPr>
    </w:lvl>
    <w:lvl w:ilvl="3" w:tplc="C70216D2">
      <w:start w:val="1"/>
      <w:numFmt w:val="decimal"/>
      <w:lvlText w:val="%4."/>
      <w:lvlJc w:val="left"/>
      <w:pPr>
        <w:ind w:left="2629" w:hanging="360"/>
      </w:pPr>
      <w:rPr>
        <w:color w:val="auto"/>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8996657">
    <w:abstractNumId w:val="10"/>
  </w:num>
  <w:num w:numId="2" w16cid:durableId="962613765">
    <w:abstractNumId w:val="11"/>
  </w:num>
  <w:num w:numId="3" w16cid:durableId="162627422">
    <w:abstractNumId w:val="0"/>
  </w:num>
  <w:num w:numId="4" w16cid:durableId="886375779">
    <w:abstractNumId w:val="8"/>
  </w:num>
  <w:num w:numId="5" w16cid:durableId="326447082">
    <w:abstractNumId w:val="3"/>
  </w:num>
  <w:num w:numId="6" w16cid:durableId="1435515457">
    <w:abstractNumId w:val="9"/>
  </w:num>
  <w:num w:numId="7" w16cid:durableId="355347191">
    <w:abstractNumId w:val="7"/>
  </w:num>
  <w:num w:numId="8" w16cid:durableId="177502319">
    <w:abstractNumId w:val="2"/>
  </w:num>
  <w:num w:numId="9" w16cid:durableId="1639409981">
    <w:abstractNumId w:val="6"/>
  </w:num>
  <w:num w:numId="10" w16cid:durableId="596793299">
    <w:abstractNumId w:val="4"/>
  </w:num>
  <w:num w:numId="11" w16cid:durableId="1307659521">
    <w:abstractNumId w:val="5"/>
  </w:num>
  <w:num w:numId="12" w16cid:durableId="60399939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3"/>
    <w:rsid w:val="00003A93"/>
    <w:rsid w:val="00036490"/>
    <w:rsid w:val="00041402"/>
    <w:rsid w:val="00052863"/>
    <w:rsid w:val="00056320"/>
    <w:rsid w:val="00057D2B"/>
    <w:rsid w:val="00065127"/>
    <w:rsid w:val="000654DB"/>
    <w:rsid w:val="00071448"/>
    <w:rsid w:val="00072E6E"/>
    <w:rsid w:val="000A51CC"/>
    <w:rsid w:val="000B64A6"/>
    <w:rsid w:val="000B6758"/>
    <w:rsid w:val="000B6B66"/>
    <w:rsid w:val="000D43B4"/>
    <w:rsid w:val="000D633D"/>
    <w:rsid w:val="000F2728"/>
    <w:rsid w:val="000F6460"/>
    <w:rsid w:val="00100BA3"/>
    <w:rsid w:val="001052A7"/>
    <w:rsid w:val="0011124D"/>
    <w:rsid w:val="001120DC"/>
    <w:rsid w:val="00136AE6"/>
    <w:rsid w:val="00143BE3"/>
    <w:rsid w:val="00150BCF"/>
    <w:rsid w:val="0016024A"/>
    <w:rsid w:val="001619A0"/>
    <w:rsid w:val="00170657"/>
    <w:rsid w:val="00174B9F"/>
    <w:rsid w:val="001814AA"/>
    <w:rsid w:val="00181E71"/>
    <w:rsid w:val="00182F0B"/>
    <w:rsid w:val="001855BB"/>
    <w:rsid w:val="00186F10"/>
    <w:rsid w:val="0018792A"/>
    <w:rsid w:val="001940D9"/>
    <w:rsid w:val="001A08AA"/>
    <w:rsid w:val="001A2674"/>
    <w:rsid w:val="001A2A86"/>
    <w:rsid w:val="001C13F1"/>
    <w:rsid w:val="001C308B"/>
    <w:rsid w:val="001C49DC"/>
    <w:rsid w:val="001D2A9B"/>
    <w:rsid w:val="001F33CA"/>
    <w:rsid w:val="001F55C5"/>
    <w:rsid w:val="002006C7"/>
    <w:rsid w:val="00202E73"/>
    <w:rsid w:val="00205612"/>
    <w:rsid w:val="002174EC"/>
    <w:rsid w:val="00225FAC"/>
    <w:rsid w:val="00242972"/>
    <w:rsid w:val="00243104"/>
    <w:rsid w:val="002532A1"/>
    <w:rsid w:val="00260C85"/>
    <w:rsid w:val="0026329E"/>
    <w:rsid w:val="00266D29"/>
    <w:rsid w:val="00273E89"/>
    <w:rsid w:val="00286B2D"/>
    <w:rsid w:val="002A1877"/>
    <w:rsid w:val="002A2B4E"/>
    <w:rsid w:val="002B3E04"/>
    <w:rsid w:val="002C5D1F"/>
    <w:rsid w:val="002D10B4"/>
    <w:rsid w:val="002D366B"/>
    <w:rsid w:val="002E440D"/>
    <w:rsid w:val="002E71E1"/>
    <w:rsid w:val="002E72BB"/>
    <w:rsid w:val="002F39B4"/>
    <w:rsid w:val="00310DED"/>
    <w:rsid w:val="00315A4B"/>
    <w:rsid w:val="0032047D"/>
    <w:rsid w:val="0032384B"/>
    <w:rsid w:val="00325595"/>
    <w:rsid w:val="0032571A"/>
    <w:rsid w:val="0033081D"/>
    <w:rsid w:val="00340799"/>
    <w:rsid w:val="00340822"/>
    <w:rsid w:val="00344410"/>
    <w:rsid w:val="00344769"/>
    <w:rsid w:val="003553F5"/>
    <w:rsid w:val="00357FE6"/>
    <w:rsid w:val="003609DB"/>
    <w:rsid w:val="00366DCB"/>
    <w:rsid w:val="00367FDB"/>
    <w:rsid w:val="0037538E"/>
    <w:rsid w:val="003756FF"/>
    <w:rsid w:val="00377E8B"/>
    <w:rsid w:val="00385B23"/>
    <w:rsid w:val="003A40A0"/>
    <w:rsid w:val="003A5B5D"/>
    <w:rsid w:val="003B1230"/>
    <w:rsid w:val="003C58C0"/>
    <w:rsid w:val="003C7470"/>
    <w:rsid w:val="003D3533"/>
    <w:rsid w:val="003E01CE"/>
    <w:rsid w:val="003E02A4"/>
    <w:rsid w:val="003E48E2"/>
    <w:rsid w:val="003E7DC4"/>
    <w:rsid w:val="003F22DF"/>
    <w:rsid w:val="003F480D"/>
    <w:rsid w:val="00403EC6"/>
    <w:rsid w:val="004054A3"/>
    <w:rsid w:val="004115F5"/>
    <w:rsid w:val="00412DF6"/>
    <w:rsid w:val="004164E6"/>
    <w:rsid w:val="00416EB8"/>
    <w:rsid w:val="00433F54"/>
    <w:rsid w:val="004342D9"/>
    <w:rsid w:val="0043746E"/>
    <w:rsid w:val="00440CF5"/>
    <w:rsid w:val="0044321B"/>
    <w:rsid w:val="00451520"/>
    <w:rsid w:val="00455F8B"/>
    <w:rsid w:val="00461F6E"/>
    <w:rsid w:val="00471A9B"/>
    <w:rsid w:val="0049253F"/>
    <w:rsid w:val="00497E9F"/>
    <w:rsid w:val="004A476E"/>
    <w:rsid w:val="004B6E2D"/>
    <w:rsid w:val="004D67F1"/>
    <w:rsid w:val="004E1029"/>
    <w:rsid w:val="004F33C8"/>
    <w:rsid w:val="004F568B"/>
    <w:rsid w:val="00500661"/>
    <w:rsid w:val="00504839"/>
    <w:rsid w:val="00512AAD"/>
    <w:rsid w:val="00537CE5"/>
    <w:rsid w:val="00540793"/>
    <w:rsid w:val="00543553"/>
    <w:rsid w:val="00543D27"/>
    <w:rsid w:val="00550EB1"/>
    <w:rsid w:val="0055285F"/>
    <w:rsid w:val="0055755B"/>
    <w:rsid w:val="00557DEA"/>
    <w:rsid w:val="005626EE"/>
    <w:rsid w:val="0056778D"/>
    <w:rsid w:val="00571EDD"/>
    <w:rsid w:val="00577FD7"/>
    <w:rsid w:val="0058254E"/>
    <w:rsid w:val="00584D2D"/>
    <w:rsid w:val="00586FE6"/>
    <w:rsid w:val="0059678D"/>
    <w:rsid w:val="005B3925"/>
    <w:rsid w:val="005B3C9B"/>
    <w:rsid w:val="005B7EF1"/>
    <w:rsid w:val="005D1159"/>
    <w:rsid w:val="005E1295"/>
    <w:rsid w:val="005E25C4"/>
    <w:rsid w:val="005E2F80"/>
    <w:rsid w:val="005F227D"/>
    <w:rsid w:val="00601274"/>
    <w:rsid w:val="0060333A"/>
    <w:rsid w:val="00604914"/>
    <w:rsid w:val="00605F06"/>
    <w:rsid w:val="006063B9"/>
    <w:rsid w:val="00606F92"/>
    <w:rsid w:val="0061151E"/>
    <w:rsid w:val="006151A9"/>
    <w:rsid w:val="006201A8"/>
    <w:rsid w:val="00621779"/>
    <w:rsid w:val="00625DEA"/>
    <w:rsid w:val="006359FC"/>
    <w:rsid w:val="00637DCA"/>
    <w:rsid w:val="00640608"/>
    <w:rsid w:val="00647194"/>
    <w:rsid w:val="006471B3"/>
    <w:rsid w:val="0065237D"/>
    <w:rsid w:val="0065463D"/>
    <w:rsid w:val="00654E7E"/>
    <w:rsid w:val="00655CD3"/>
    <w:rsid w:val="00660944"/>
    <w:rsid w:val="00661686"/>
    <w:rsid w:val="006630F0"/>
    <w:rsid w:val="00683695"/>
    <w:rsid w:val="0068701B"/>
    <w:rsid w:val="00691AEC"/>
    <w:rsid w:val="006A2342"/>
    <w:rsid w:val="006B45FB"/>
    <w:rsid w:val="006B6029"/>
    <w:rsid w:val="006C6EDE"/>
    <w:rsid w:val="006D0B78"/>
    <w:rsid w:val="006D634B"/>
    <w:rsid w:val="007015C5"/>
    <w:rsid w:val="00704B6B"/>
    <w:rsid w:val="007267ED"/>
    <w:rsid w:val="007377A2"/>
    <w:rsid w:val="00740EBE"/>
    <w:rsid w:val="00761CA0"/>
    <w:rsid w:val="00763323"/>
    <w:rsid w:val="0078107F"/>
    <w:rsid w:val="0078712B"/>
    <w:rsid w:val="00791F88"/>
    <w:rsid w:val="00794EBE"/>
    <w:rsid w:val="0079678B"/>
    <w:rsid w:val="007B0158"/>
    <w:rsid w:val="007B42E6"/>
    <w:rsid w:val="007D344C"/>
    <w:rsid w:val="007D5618"/>
    <w:rsid w:val="007D6F52"/>
    <w:rsid w:val="008007BE"/>
    <w:rsid w:val="00803AB6"/>
    <w:rsid w:val="00815FD3"/>
    <w:rsid w:val="00820CB6"/>
    <w:rsid w:val="00832997"/>
    <w:rsid w:val="008413FB"/>
    <w:rsid w:val="00851600"/>
    <w:rsid w:val="0085249F"/>
    <w:rsid w:val="00864CBB"/>
    <w:rsid w:val="008763E0"/>
    <w:rsid w:val="00892D07"/>
    <w:rsid w:val="0089340A"/>
    <w:rsid w:val="00895D21"/>
    <w:rsid w:val="008A2A04"/>
    <w:rsid w:val="008A440A"/>
    <w:rsid w:val="008B05EC"/>
    <w:rsid w:val="008B09F7"/>
    <w:rsid w:val="008D20D6"/>
    <w:rsid w:val="008D590E"/>
    <w:rsid w:val="008D688F"/>
    <w:rsid w:val="008D7EE9"/>
    <w:rsid w:val="008E422F"/>
    <w:rsid w:val="008E56BE"/>
    <w:rsid w:val="008E7392"/>
    <w:rsid w:val="008F5386"/>
    <w:rsid w:val="008F79F5"/>
    <w:rsid w:val="00900C85"/>
    <w:rsid w:val="00902A9A"/>
    <w:rsid w:val="00904325"/>
    <w:rsid w:val="00920C0E"/>
    <w:rsid w:val="0092635A"/>
    <w:rsid w:val="00927061"/>
    <w:rsid w:val="00937DD1"/>
    <w:rsid w:val="00945B42"/>
    <w:rsid w:val="009518B8"/>
    <w:rsid w:val="009536F3"/>
    <w:rsid w:val="00966894"/>
    <w:rsid w:val="009722AE"/>
    <w:rsid w:val="009747B7"/>
    <w:rsid w:val="009834D0"/>
    <w:rsid w:val="009A2196"/>
    <w:rsid w:val="009B268D"/>
    <w:rsid w:val="009D7CE6"/>
    <w:rsid w:val="009F4AA9"/>
    <w:rsid w:val="00A02B72"/>
    <w:rsid w:val="00A1341E"/>
    <w:rsid w:val="00A302B3"/>
    <w:rsid w:val="00A54625"/>
    <w:rsid w:val="00A60598"/>
    <w:rsid w:val="00A6105E"/>
    <w:rsid w:val="00A6107C"/>
    <w:rsid w:val="00A63CFF"/>
    <w:rsid w:val="00A650AE"/>
    <w:rsid w:val="00A670E3"/>
    <w:rsid w:val="00A707EF"/>
    <w:rsid w:val="00A767CA"/>
    <w:rsid w:val="00A77D95"/>
    <w:rsid w:val="00A97A84"/>
    <w:rsid w:val="00AA5827"/>
    <w:rsid w:val="00AA63D4"/>
    <w:rsid w:val="00AC3EA2"/>
    <w:rsid w:val="00AD46A3"/>
    <w:rsid w:val="00B06326"/>
    <w:rsid w:val="00B1149D"/>
    <w:rsid w:val="00B42C18"/>
    <w:rsid w:val="00B554D8"/>
    <w:rsid w:val="00B87C8B"/>
    <w:rsid w:val="00B951FA"/>
    <w:rsid w:val="00B973DF"/>
    <w:rsid w:val="00BA0C28"/>
    <w:rsid w:val="00BA0EE7"/>
    <w:rsid w:val="00BA2DC3"/>
    <w:rsid w:val="00BA53FC"/>
    <w:rsid w:val="00BB46D7"/>
    <w:rsid w:val="00BB7444"/>
    <w:rsid w:val="00BD5606"/>
    <w:rsid w:val="00BE0998"/>
    <w:rsid w:val="00BE0DCD"/>
    <w:rsid w:val="00BE794E"/>
    <w:rsid w:val="00BF58A8"/>
    <w:rsid w:val="00BF7201"/>
    <w:rsid w:val="00BF7711"/>
    <w:rsid w:val="00C01BC0"/>
    <w:rsid w:val="00C13BAA"/>
    <w:rsid w:val="00C1548F"/>
    <w:rsid w:val="00C276E0"/>
    <w:rsid w:val="00C32293"/>
    <w:rsid w:val="00C423FF"/>
    <w:rsid w:val="00C573CD"/>
    <w:rsid w:val="00C67A28"/>
    <w:rsid w:val="00C75A76"/>
    <w:rsid w:val="00C81046"/>
    <w:rsid w:val="00C90D7E"/>
    <w:rsid w:val="00C91757"/>
    <w:rsid w:val="00C96793"/>
    <w:rsid w:val="00CB1F52"/>
    <w:rsid w:val="00CD3885"/>
    <w:rsid w:val="00CD3A3E"/>
    <w:rsid w:val="00CD614D"/>
    <w:rsid w:val="00D00081"/>
    <w:rsid w:val="00D061D0"/>
    <w:rsid w:val="00D06CBB"/>
    <w:rsid w:val="00D0732C"/>
    <w:rsid w:val="00D177AF"/>
    <w:rsid w:val="00D241E2"/>
    <w:rsid w:val="00D41A9F"/>
    <w:rsid w:val="00D426A2"/>
    <w:rsid w:val="00D563CB"/>
    <w:rsid w:val="00D56C15"/>
    <w:rsid w:val="00D66DCA"/>
    <w:rsid w:val="00D770B5"/>
    <w:rsid w:val="00D834CF"/>
    <w:rsid w:val="00D84F6F"/>
    <w:rsid w:val="00D91922"/>
    <w:rsid w:val="00D969B3"/>
    <w:rsid w:val="00DB1E3D"/>
    <w:rsid w:val="00DB5832"/>
    <w:rsid w:val="00DB5CCB"/>
    <w:rsid w:val="00DB6A56"/>
    <w:rsid w:val="00DC1CF0"/>
    <w:rsid w:val="00DF16BA"/>
    <w:rsid w:val="00E07245"/>
    <w:rsid w:val="00E1089A"/>
    <w:rsid w:val="00E10F28"/>
    <w:rsid w:val="00E13735"/>
    <w:rsid w:val="00E15EDC"/>
    <w:rsid w:val="00E31951"/>
    <w:rsid w:val="00E46763"/>
    <w:rsid w:val="00E548C1"/>
    <w:rsid w:val="00E62302"/>
    <w:rsid w:val="00E62A35"/>
    <w:rsid w:val="00E84D71"/>
    <w:rsid w:val="00E95BBB"/>
    <w:rsid w:val="00E96D2C"/>
    <w:rsid w:val="00EA4D7D"/>
    <w:rsid w:val="00EB7D20"/>
    <w:rsid w:val="00EC480F"/>
    <w:rsid w:val="00ED60E7"/>
    <w:rsid w:val="00EE1D73"/>
    <w:rsid w:val="00EF1FC5"/>
    <w:rsid w:val="00F01BD1"/>
    <w:rsid w:val="00F04400"/>
    <w:rsid w:val="00F06A8C"/>
    <w:rsid w:val="00F1406A"/>
    <w:rsid w:val="00F1675E"/>
    <w:rsid w:val="00F22623"/>
    <w:rsid w:val="00F35A91"/>
    <w:rsid w:val="00F36707"/>
    <w:rsid w:val="00F4478B"/>
    <w:rsid w:val="00F64D98"/>
    <w:rsid w:val="00F82EAC"/>
    <w:rsid w:val="00F850B5"/>
    <w:rsid w:val="00F93E18"/>
    <w:rsid w:val="00F95A1F"/>
    <w:rsid w:val="00FA0F5D"/>
    <w:rsid w:val="00FA5D8D"/>
    <w:rsid w:val="00FB2F78"/>
    <w:rsid w:val="00FB3027"/>
    <w:rsid w:val="00FE2D3A"/>
    <w:rsid w:val="00FF2A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F2CD4"/>
  <w15:docId w15:val="{B9F411E0-CE68-4F3F-AF59-5C9BB617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E6E"/>
    <w:pPr>
      <w:spacing w:after="0" w:line="240" w:lineRule="auto"/>
    </w:pPr>
    <w:rPr>
      <w:rFonts w:eastAsia="Times New Roman" w:cs="Arial"/>
      <w:bCs/>
      <w:sz w:val="24"/>
      <w:szCs w:val="24"/>
      <w:lang w:eastAsia="de-DE"/>
    </w:rPr>
  </w:style>
  <w:style w:type="paragraph" w:styleId="berschrift1">
    <w:name w:val="heading 1"/>
    <w:basedOn w:val="Standard"/>
    <w:next w:val="Standard"/>
    <w:link w:val="berschrift1Zchn"/>
    <w:qFormat/>
    <w:rsid w:val="00A302B3"/>
    <w:pPr>
      <w:keepNext/>
      <w:numPr>
        <w:numId w:val="1"/>
      </w:numPr>
      <w:tabs>
        <w:tab w:val="left" w:pos="427"/>
      </w:tabs>
      <w:spacing w:before="240" w:after="240"/>
      <w:outlineLvl w:val="0"/>
    </w:pPr>
    <w:rPr>
      <w:b/>
      <w:color w:val="333333"/>
    </w:rPr>
  </w:style>
  <w:style w:type="paragraph" w:styleId="berschrift2">
    <w:name w:val="heading 2"/>
    <w:basedOn w:val="Standard"/>
    <w:next w:val="Standard"/>
    <w:link w:val="berschrift2Zchn"/>
    <w:qFormat/>
    <w:rsid w:val="00A302B3"/>
    <w:pPr>
      <w:keepNext/>
      <w:numPr>
        <w:ilvl w:val="1"/>
        <w:numId w:val="1"/>
      </w:numPr>
      <w:outlineLvl w:val="1"/>
    </w:pPr>
  </w:style>
  <w:style w:type="paragraph" w:styleId="berschrift3">
    <w:name w:val="heading 3"/>
    <w:basedOn w:val="Standard"/>
    <w:next w:val="Standard"/>
    <w:link w:val="berschrift3Zchn"/>
    <w:qFormat/>
    <w:rsid w:val="00A302B3"/>
    <w:pPr>
      <w:keepNext/>
      <w:numPr>
        <w:ilvl w:val="2"/>
        <w:numId w:val="1"/>
      </w:numPr>
      <w:ind w:right="310"/>
      <w:jc w:val="center"/>
      <w:outlineLvl w:val="2"/>
    </w:pPr>
    <w:rPr>
      <w:b/>
    </w:rPr>
  </w:style>
  <w:style w:type="paragraph" w:styleId="berschrift4">
    <w:name w:val="heading 4"/>
    <w:basedOn w:val="Standard"/>
    <w:next w:val="Standard"/>
    <w:link w:val="berschrift4Zchn"/>
    <w:uiPriority w:val="9"/>
    <w:semiHidden/>
    <w:unhideWhenUsed/>
    <w:qFormat/>
    <w:rsid w:val="0056778D"/>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56778D"/>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302B3"/>
    <w:rPr>
      <w:rFonts w:eastAsia="Times New Roman" w:cs="Arial"/>
      <w:b/>
      <w:bCs/>
      <w:color w:val="333333"/>
      <w:sz w:val="24"/>
      <w:szCs w:val="24"/>
      <w:lang w:eastAsia="de-DE"/>
    </w:rPr>
  </w:style>
  <w:style w:type="character" w:customStyle="1" w:styleId="berschrift2Zchn">
    <w:name w:val="Überschrift 2 Zchn"/>
    <w:basedOn w:val="Absatz-Standardschriftart"/>
    <w:link w:val="berschrift2"/>
    <w:rsid w:val="00A302B3"/>
    <w:rPr>
      <w:rFonts w:eastAsia="Times New Roman" w:cs="Arial"/>
      <w:bCs/>
      <w:sz w:val="24"/>
      <w:szCs w:val="24"/>
      <w:lang w:eastAsia="de-DE"/>
    </w:rPr>
  </w:style>
  <w:style w:type="character" w:customStyle="1" w:styleId="berschrift3Zchn">
    <w:name w:val="Überschrift 3 Zchn"/>
    <w:basedOn w:val="Absatz-Standardschriftart"/>
    <w:link w:val="berschrift3"/>
    <w:rsid w:val="00A302B3"/>
    <w:rPr>
      <w:rFonts w:eastAsia="Times New Roman" w:cs="Arial"/>
      <w:b/>
      <w:bCs/>
      <w:sz w:val="24"/>
      <w:szCs w:val="24"/>
      <w:lang w:eastAsia="de-DE"/>
    </w:rPr>
  </w:style>
  <w:style w:type="paragraph" w:styleId="Kopfzeile">
    <w:name w:val="header"/>
    <w:basedOn w:val="Standard"/>
    <w:link w:val="KopfzeileZchn"/>
    <w:rsid w:val="00A302B3"/>
    <w:pPr>
      <w:tabs>
        <w:tab w:val="center" w:pos="4536"/>
        <w:tab w:val="right" w:pos="9072"/>
      </w:tabs>
    </w:pPr>
  </w:style>
  <w:style w:type="character" w:customStyle="1" w:styleId="KopfzeileZchn">
    <w:name w:val="Kopfzeile Zchn"/>
    <w:basedOn w:val="Absatz-Standardschriftart"/>
    <w:link w:val="Kopfzeile"/>
    <w:rsid w:val="00A302B3"/>
    <w:rPr>
      <w:rFonts w:ascii="Arial" w:eastAsia="Times New Roman" w:hAnsi="Arial" w:cs="Arial"/>
      <w:bCs/>
      <w:lang w:eastAsia="de-DE"/>
    </w:rPr>
  </w:style>
  <w:style w:type="paragraph" w:styleId="Fuzeile">
    <w:name w:val="footer"/>
    <w:basedOn w:val="Standard"/>
    <w:link w:val="FuzeileZchn"/>
    <w:uiPriority w:val="99"/>
    <w:rsid w:val="001052A7"/>
    <w:pPr>
      <w:framePr w:hSpace="142" w:vSpace="425" w:wrap="around" w:vAnchor="page" w:hAnchor="text" w:yAlign="bottom"/>
      <w:tabs>
        <w:tab w:val="center" w:pos="4536"/>
        <w:tab w:val="right" w:pos="9072"/>
      </w:tabs>
    </w:pPr>
    <w:rPr>
      <w:sz w:val="16"/>
    </w:rPr>
  </w:style>
  <w:style w:type="character" w:customStyle="1" w:styleId="FuzeileZchn">
    <w:name w:val="Fußzeile Zchn"/>
    <w:basedOn w:val="Absatz-Standardschriftart"/>
    <w:link w:val="Fuzeile"/>
    <w:uiPriority w:val="99"/>
    <w:rsid w:val="001052A7"/>
    <w:rPr>
      <w:rFonts w:ascii="Arial" w:eastAsia="Times New Roman" w:hAnsi="Arial" w:cs="Arial"/>
      <w:bCs/>
      <w:sz w:val="16"/>
      <w:szCs w:val="24"/>
      <w:lang w:eastAsia="de-DE"/>
    </w:rPr>
  </w:style>
  <w:style w:type="character" w:styleId="Seitenzahl">
    <w:name w:val="page number"/>
    <w:basedOn w:val="Absatz-Standardschriftart"/>
    <w:rsid w:val="00A302B3"/>
  </w:style>
  <w:style w:type="paragraph" w:styleId="Sprechblasentext">
    <w:name w:val="Balloon Text"/>
    <w:basedOn w:val="Standard"/>
    <w:link w:val="SprechblasentextZchn"/>
    <w:uiPriority w:val="99"/>
    <w:semiHidden/>
    <w:unhideWhenUsed/>
    <w:rsid w:val="00A302B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302B3"/>
    <w:rPr>
      <w:rFonts w:ascii="Tahoma" w:eastAsia="Times New Roman" w:hAnsi="Tahoma" w:cs="Tahoma"/>
      <w:bCs/>
      <w:sz w:val="16"/>
      <w:szCs w:val="16"/>
      <w:lang w:eastAsia="de-DE"/>
    </w:rPr>
  </w:style>
  <w:style w:type="paragraph" w:styleId="Listenabsatz">
    <w:name w:val="List Paragraph"/>
    <w:basedOn w:val="Standard"/>
    <w:uiPriority w:val="34"/>
    <w:qFormat/>
    <w:rsid w:val="00571EDD"/>
    <w:pPr>
      <w:ind w:left="284"/>
      <w:contextualSpacing/>
    </w:pPr>
  </w:style>
  <w:style w:type="paragraph" w:styleId="Verzeichnis1">
    <w:name w:val="toc 1"/>
    <w:basedOn w:val="Standard"/>
    <w:next w:val="Standard"/>
    <w:autoRedefine/>
    <w:uiPriority w:val="39"/>
    <w:unhideWhenUsed/>
    <w:rsid w:val="00571EDD"/>
    <w:pPr>
      <w:spacing w:before="240" w:after="120"/>
    </w:pPr>
    <w:rPr>
      <w:b/>
      <w:caps/>
      <w:sz w:val="22"/>
      <w:szCs w:val="22"/>
      <w:u w:val="single"/>
    </w:rPr>
  </w:style>
  <w:style w:type="paragraph" w:styleId="Verzeichnis2">
    <w:name w:val="toc 2"/>
    <w:basedOn w:val="Standard"/>
    <w:next w:val="Standard"/>
    <w:autoRedefine/>
    <w:uiPriority w:val="39"/>
    <w:unhideWhenUsed/>
    <w:rsid w:val="00571EDD"/>
    <w:rPr>
      <w:b/>
      <w:smallCaps/>
      <w:sz w:val="22"/>
      <w:szCs w:val="22"/>
    </w:rPr>
  </w:style>
  <w:style w:type="paragraph" w:styleId="Verzeichnis3">
    <w:name w:val="toc 3"/>
    <w:basedOn w:val="Standard"/>
    <w:next w:val="Standard"/>
    <w:autoRedefine/>
    <w:uiPriority w:val="39"/>
    <w:unhideWhenUsed/>
    <w:rsid w:val="00571EDD"/>
    <w:rPr>
      <w:smallCaps/>
      <w:sz w:val="22"/>
      <w:szCs w:val="22"/>
    </w:rPr>
  </w:style>
  <w:style w:type="paragraph" w:styleId="Verzeichnis4">
    <w:name w:val="toc 4"/>
    <w:basedOn w:val="Standard"/>
    <w:next w:val="Standard"/>
    <w:autoRedefine/>
    <w:uiPriority w:val="39"/>
    <w:unhideWhenUsed/>
    <w:rsid w:val="00571EDD"/>
    <w:rPr>
      <w:sz w:val="22"/>
      <w:szCs w:val="22"/>
    </w:rPr>
  </w:style>
  <w:style w:type="paragraph" w:styleId="Verzeichnis5">
    <w:name w:val="toc 5"/>
    <w:basedOn w:val="Standard"/>
    <w:next w:val="Standard"/>
    <w:autoRedefine/>
    <w:uiPriority w:val="39"/>
    <w:unhideWhenUsed/>
    <w:rsid w:val="00571EDD"/>
    <w:rPr>
      <w:sz w:val="22"/>
      <w:szCs w:val="22"/>
    </w:rPr>
  </w:style>
  <w:style w:type="paragraph" w:styleId="Verzeichnis6">
    <w:name w:val="toc 6"/>
    <w:basedOn w:val="Standard"/>
    <w:next w:val="Standard"/>
    <w:autoRedefine/>
    <w:uiPriority w:val="39"/>
    <w:unhideWhenUsed/>
    <w:rsid w:val="00571EDD"/>
    <w:rPr>
      <w:sz w:val="22"/>
      <w:szCs w:val="22"/>
    </w:rPr>
  </w:style>
  <w:style w:type="paragraph" w:styleId="Verzeichnis7">
    <w:name w:val="toc 7"/>
    <w:basedOn w:val="Standard"/>
    <w:next w:val="Standard"/>
    <w:autoRedefine/>
    <w:uiPriority w:val="39"/>
    <w:unhideWhenUsed/>
    <w:rsid w:val="00571EDD"/>
    <w:rPr>
      <w:sz w:val="22"/>
      <w:szCs w:val="22"/>
    </w:rPr>
  </w:style>
  <w:style w:type="paragraph" w:styleId="Verzeichnis8">
    <w:name w:val="toc 8"/>
    <w:basedOn w:val="Standard"/>
    <w:next w:val="Standard"/>
    <w:autoRedefine/>
    <w:uiPriority w:val="39"/>
    <w:unhideWhenUsed/>
    <w:rsid w:val="00571EDD"/>
    <w:rPr>
      <w:sz w:val="22"/>
      <w:szCs w:val="22"/>
    </w:rPr>
  </w:style>
  <w:style w:type="paragraph" w:styleId="Verzeichnis9">
    <w:name w:val="toc 9"/>
    <w:basedOn w:val="Standard"/>
    <w:next w:val="Standard"/>
    <w:autoRedefine/>
    <w:uiPriority w:val="39"/>
    <w:unhideWhenUsed/>
    <w:rsid w:val="00571EDD"/>
    <w:rPr>
      <w:sz w:val="22"/>
      <w:szCs w:val="22"/>
    </w:rPr>
  </w:style>
  <w:style w:type="paragraph" w:styleId="Inhaltsverzeichnisberschrift">
    <w:name w:val="TOC Heading"/>
    <w:basedOn w:val="berschrift1"/>
    <w:next w:val="Standard"/>
    <w:uiPriority w:val="39"/>
    <w:unhideWhenUsed/>
    <w:qFormat/>
    <w:rsid w:val="00571EDD"/>
    <w:pPr>
      <w:keepLines/>
      <w:numPr>
        <w:numId w:val="0"/>
      </w:numPr>
      <w:tabs>
        <w:tab w:val="clear" w:pos="427"/>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01Headline20pt">
    <w:name w:val="01_Headline_20pt"/>
    <w:basedOn w:val="Standard"/>
    <w:autoRedefine/>
    <w:qFormat/>
    <w:rsid w:val="000D633D"/>
    <w:rPr>
      <w:rFonts w:ascii="Calibri" w:hAnsi="Calibri"/>
      <w:b/>
      <w:sz w:val="40"/>
      <w:szCs w:val="40"/>
    </w:rPr>
  </w:style>
  <w:style w:type="paragraph" w:customStyle="1" w:styleId="02KapitelH0112pt">
    <w:name w:val="02_Kapitel_H01_12pt"/>
    <w:autoRedefine/>
    <w:qFormat/>
    <w:rsid w:val="0055755B"/>
    <w:pPr>
      <w:numPr>
        <w:numId w:val="5"/>
      </w:numPr>
      <w:tabs>
        <w:tab w:val="left" w:pos="284"/>
      </w:tabs>
      <w:spacing w:before="300" w:after="80"/>
      <w:ind w:left="0" w:firstLine="0"/>
    </w:pPr>
    <w:rPr>
      <w:rFonts w:ascii="Calibri" w:eastAsia="Times New Roman" w:hAnsi="Calibri" w:cs="Arial"/>
      <w:b/>
      <w:bCs/>
      <w:sz w:val="26"/>
      <w:szCs w:val="24"/>
      <w:lang w:eastAsia="de-DE"/>
    </w:rPr>
  </w:style>
  <w:style w:type="paragraph" w:customStyle="1" w:styleId="03Copy11pt">
    <w:name w:val="03_Copy_11pt"/>
    <w:basedOn w:val="Standard"/>
    <w:autoRedefine/>
    <w:qFormat/>
    <w:rsid w:val="00D426A2"/>
    <w:rPr>
      <w:rFonts w:ascii="Calibri" w:hAnsi="Calibri"/>
      <w:sz w:val="22"/>
    </w:rPr>
  </w:style>
  <w:style w:type="paragraph" w:customStyle="1" w:styleId="04BulletsH02">
    <w:name w:val="04_Bullets_H02"/>
    <w:autoRedefine/>
    <w:qFormat/>
    <w:rsid w:val="00D426A2"/>
    <w:pPr>
      <w:numPr>
        <w:numId w:val="3"/>
      </w:numPr>
      <w:spacing w:before="200" w:line="240" w:lineRule="auto"/>
      <w:ind w:left="227" w:hanging="227"/>
    </w:pPr>
    <w:rPr>
      <w:rFonts w:ascii="Calibri" w:eastAsia="Times New Roman" w:hAnsi="Calibri" w:cs="Arial"/>
      <w:bCs/>
      <w:szCs w:val="24"/>
      <w:lang w:eastAsia="de-DE"/>
    </w:rPr>
  </w:style>
  <w:style w:type="paragraph" w:customStyle="1" w:styleId="05CopyListeBuchstabenH0311pt">
    <w:name w:val="05_Copy_Liste_Buchstaben_H03_11pt"/>
    <w:qFormat/>
    <w:rsid w:val="00D426A2"/>
    <w:pPr>
      <w:numPr>
        <w:numId w:val="2"/>
      </w:numPr>
      <w:spacing w:after="20" w:line="264" w:lineRule="auto"/>
      <w:ind w:left="567" w:hanging="340"/>
    </w:pPr>
    <w:rPr>
      <w:rFonts w:ascii="Calibri" w:eastAsia="Times New Roman" w:hAnsi="Calibri" w:cs="Arial"/>
      <w:bCs/>
      <w:szCs w:val="24"/>
      <w:lang w:eastAsia="de-DE"/>
    </w:rPr>
  </w:style>
  <w:style w:type="paragraph" w:customStyle="1" w:styleId="06CopyListeZiffernH0411pt">
    <w:name w:val="06_Copy_Liste_Ziffern_H04_11pt"/>
    <w:qFormat/>
    <w:rsid w:val="00D426A2"/>
    <w:pPr>
      <w:widowControl w:val="0"/>
      <w:numPr>
        <w:numId w:val="4"/>
      </w:numPr>
      <w:spacing w:after="0"/>
      <w:ind w:left="907" w:hanging="340"/>
    </w:pPr>
    <w:rPr>
      <w:rFonts w:ascii="Calibri" w:eastAsia="Times New Roman" w:hAnsi="Calibri" w:cs="Arial"/>
      <w:bCs/>
      <w:szCs w:val="24"/>
      <w:lang w:eastAsia="de-DE"/>
    </w:rPr>
  </w:style>
  <w:style w:type="paragraph" w:customStyle="1" w:styleId="07CopyListeBulletsH0511pt">
    <w:name w:val="07_Copy_Liste_Bullets_H05_11pt"/>
    <w:autoRedefine/>
    <w:qFormat/>
    <w:rsid w:val="00286B2D"/>
    <w:pPr>
      <w:numPr>
        <w:numId w:val="6"/>
      </w:numPr>
      <w:spacing w:after="0"/>
      <w:ind w:left="1134" w:hanging="227"/>
    </w:pPr>
    <w:rPr>
      <w:rFonts w:ascii="Calibri" w:eastAsia="Times New Roman" w:hAnsi="Calibri" w:cs="Arial"/>
      <w:bCs/>
      <w:szCs w:val="24"/>
      <w:lang w:eastAsia="de-DE"/>
    </w:rPr>
  </w:style>
  <w:style w:type="paragraph" w:customStyle="1" w:styleId="01StandUnterzeile14pt">
    <w:name w:val="01_Stand__Unterzeile_14pt"/>
    <w:basedOn w:val="Standard"/>
    <w:autoRedefine/>
    <w:qFormat/>
    <w:rsid w:val="00B554D8"/>
    <w:rPr>
      <w:rFonts w:ascii="Calibri" w:hAnsi="Calibri"/>
      <w:sz w:val="28"/>
      <w:szCs w:val="30"/>
    </w:rPr>
  </w:style>
  <w:style w:type="paragraph" w:customStyle="1" w:styleId="Default">
    <w:name w:val="Default"/>
    <w:rsid w:val="002006C7"/>
    <w:pPr>
      <w:autoSpaceDE w:val="0"/>
      <w:autoSpaceDN w:val="0"/>
      <w:adjustRightInd w:val="0"/>
      <w:spacing w:after="0" w:line="240" w:lineRule="auto"/>
    </w:pPr>
    <w:rPr>
      <w:rFonts w:ascii="Frutiger 45 Light" w:hAnsi="Frutiger 45 Light" w:cs="Frutiger 45 Light"/>
      <w:color w:val="000000"/>
      <w:sz w:val="24"/>
      <w:szCs w:val="24"/>
    </w:rPr>
  </w:style>
  <w:style w:type="paragraph" w:customStyle="1" w:styleId="Pa6">
    <w:name w:val="Pa6"/>
    <w:basedOn w:val="Default"/>
    <w:next w:val="Default"/>
    <w:uiPriority w:val="99"/>
    <w:rsid w:val="00412DF6"/>
    <w:pPr>
      <w:spacing w:line="161" w:lineRule="atLeast"/>
    </w:pPr>
    <w:rPr>
      <w:rFonts w:ascii="Frutiger Neue LT W1G Book" w:hAnsi="Frutiger Neue LT W1G Book" w:cstheme="minorBidi"/>
      <w:color w:val="auto"/>
    </w:rPr>
  </w:style>
  <w:style w:type="paragraph" w:customStyle="1" w:styleId="Pa7">
    <w:name w:val="Pa7"/>
    <w:basedOn w:val="Default"/>
    <w:next w:val="Default"/>
    <w:uiPriority w:val="99"/>
    <w:rsid w:val="00A767CA"/>
    <w:pPr>
      <w:spacing w:line="161" w:lineRule="atLeast"/>
    </w:pPr>
    <w:rPr>
      <w:rFonts w:ascii="Frutiger Neue LT W1G Book" w:hAnsi="Frutiger Neue LT W1G Book" w:cstheme="minorBidi"/>
      <w:color w:val="auto"/>
    </w:rPr>
  </w:style>
  <w:style w:type="character" w:styleId="Hyperlink">
    <w:name w:val="Hyperlink"/>
    <w:basedOn w:val="Absatz-Standardschriftart"/>
    <w:uiPriority w:val="99"/>
    <w:unhideWhenUsed/>
    <w:rsid w:val="009722AE"/>
    <w:rPr>
      <w:color w:val="0000FF" w:themeColor="hyperlink"/>
      <w:u w:val="single"/>
    </w:rPr>
  </w:style>
  <w:style w:type="character" w:styleId="NichtaufgelsteErwhnung">
    <w:name w:val="Unresolved Mention"/>
    <w:basedOn w:val="Absatz-Standardschriftart"/>
    <w:uiPriority w:val="99"/>
    <w:semiHidden/>
    <w:unhideWhenUsed/>
    <w:rsid w:val="00C13BAA"/>
    <w:rPr>
      <w:color w:val="605E5C"/>
      <w:shd w:val="clear" w:color="auto" w:fill="E1DFDD"/>
    </w:rPr>
  </w:style>
  <w:style w:type="character" w:styleId="Kommentarzeichen">
    <w:name w:val="annotation reference"/>
    <w:basedOn w:val="Absatz-Standardschriftart"/>
    <w:uiPriority w:val="99"/>
    <w:semiHidden/>
    <w:unhideWhenUsed/>
    <w:rsid w:val="0026329E"/>
    <w:rPr>
      <w:sz w:val="16"/>
      <w:szCs w:val="16"/>
    </w:rPr>
  </w:style>
  <w:style w:type="paragraph" w:styleId="Kommentartext">
    <w:name w:val="annotation text"/>
    <w:basedOn w:val="Standard"/>
    <w:link w:val="KommentartextZchn"/>
    <w:uiPriority w:val="99"/>
    <w:unhideWhenUsed/>
    <w:rsid w:val="0026329E"/>
    <w:rPr>
      <w:sz w:val="20"/>
      <w:szCs w:val="20"/>
    </w:rPr>
  </w:style>
  <w:style w:type="character" w:customStyle="1" w:styleId="KommentartextZchn">
    <w:name w:val="Kommentartext Zchn"/>
    <w:basedOn w:val="Absatz-Standardschriftart"/>
    <w:link w:val="Kommentartext"/>
    <w:uiPriority w:val="99"/>
    <w:rsid w:val="0026329E"/>
    <w:rPr>
      <w:rFonts w:eastAsia="Times New Roman" w:cs="Arial"/>
      <w:bCs/>
      <w:sz w:val="20"/>
      <w:szCs w:val="20"/>
      <w:lang w:eastAsia="de-DE"/>
    </w:rPr>
  </w:style>
  <w:style w:type="paragraph" w:styleId="Kommentarthema">
    <w:name w:val="annotation subject"/>
    <w:basedOn w:val="Kommentartext"/>
    <w:next w:val="Kommentartext"/>
    <w:link w:val="KommentarthemaZchn"/>
    <w:uiPriority w:val="99"/>
    <w:semiHidden/>
    <w:unhideWhenUsed/>
    <w:rsid w:val="0026329E"/>
    <w:rPr>
      <w:b/>
    </w:rPr>
  </w:style>
  <w:style w:type="character" w:customStyle="1" w:styleId="KommentarthemaZchn">
    <w:name w:val="Kommentarthema Zchn"/>
    <w:basedOn w:val="KommentartextZchn"/>
    <w:link w:val="Kommentarthema"/>
    <w:uiPriority w:val="99"/>
    <w:semiHidden/>
    <w:rsid w:val="0026329E"/>
    <w:rPr>
      <w:rFonts w:eastAsia="Times New Roman" w:cs="Arial"/>
      <w:b/>
      <w:bCs/>
      <w:sz w:val="20"/>
      <w:szCs w:val="20"/>
      <w:lang w:eastAsia="de-DE"/>
    </w:rPr>
  </w:style>
  <w:style w:type="character" w:customStyle="1" w:styleId="berschrift4Zchn">
    <w:name w:val="Überschrift 4 Zchn"/>
    <w:basedOn w:val="Absatz-Standardschriftart"/>
    <w:link w:val="berschrift4"/>
    <w:uiPriority w:val="9"/>
    <w:semiHidden/>
    <w:rsid w:val="0056778D"/>
    <w:rPr>
      <w:rFonts w:asciiTheme="majorHAnsi" w:eastAsiaTheme="majorEastAsia" w:hAnsiTheme="majorHAnsi" w:cstheme="majorBidi"/>
      <w:bCs/>
      <w:i/>
      <w:iCs/>
      <w:color w:val="365F91" w:themeColor="accent1" w:themeShade="BF"/>
      <w:sz w:val="24"/>
      <w:szCs w:val="24"/>
      <w:lang w:eastAsia="de-DE"/>
    </w:rPr>
  </w:style>
  <w:style w:type="character" w:customStyle="1" w:styleId="berschrift5Zchn">
    <w:name w:val="Überschrift 5 Zchn"/>
    <w:basedOn w:val="Absatz-Standardschriftart"/>
    <w:link w:val="berschrift5"/>
    <w:uiPriority w:val="9"/>
    <w:semiHidden/>
    <w:rsid w:val="0056778D"/>
    <w:rPr>
      <w:rFonts w:asciiTheme="majorHAnsi" w:eastAsiaTheme="majorEastAsia" w:hAnsiTheme="majorHAnsi" w:cstheme="majorBidi"/>
      <w:bCs/>
      <w:color w:val="365F91" w:themeColor="accent1" w:themeShade="B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23816">
      <w:bodyDiv w:val="1"/>
      <w:marLeft w:val="0"/>
      <w:marRight w:val="0"/>
      <w:marTop w:val="0"/>
      <w:marBottom w:val="0"/>
      <w:divBdr>
        <w:top w:val="none" w:sz="0" w:space="0" w:color="auto"/>
        <w:left w:val="none" w:sz="0" w:space="0" w:color="auto"/>
        <w:bottom w:val="none" w:sz="0" w:space="0" w:color="auto"/>
        <w:right w:val="none" w:sz="0" w:space="0" w:color="auto"/>
      </w:divBdr>
    </w:div>
    <w:div w:id="166135153">
      <w:bodyDiv w:val="1"/>
      <w:marLeft w:val="0"/>
      <w:marRight w:val="0"/>
      <w:marTop w:val="0"/>
      <w:marBottom w:val="0"/>
      <w:divBdr>
        <w:top w:val="none" w:sz="0" w:space="0" w:color="auto"/>
        <w:left w:val="none" w:sz="0" w:space="0" w:color="auto"/>
        <w:bottom w:val="none" w:sz="0" w:space="0" w:color="auto"/>
        <w:right w:val="none" w:sz="0" w:space="0" w:color="auto"/>
      </w:divBdr>
    </w:div>
    <w:div w:id="175314257">
      <w:bodyDiv w:val="1"/>
      <w:marLeft w:val="0"/>
      <w:marRight w:val="0"/>
      <w:marTop w:val="0"/>
      <w:marBottom w:val="0"/>
      <w:divBdr>
        <w:top w:val="none" w:sz="0" w:space="0" w:color="auto"/>
        <w:left w:val="none" w:sz="0" w:space="0" w:color="auto"/>
        <w:bottom w:val="none" w:sz="0" w:space="0" w:color="auto"/>
        <w:right w:val="none" w:sz="0" w:space="0" w:color="auto"/>
      </w:divBdr>
    </w:div>
    <w:div w:id="454449490">
      <w:bodyDiv w:val="1"/>
      <w:marLeft w:val="0"/>
      <w:marRight w:val="0"/>
      <w:marTop w:val="0"/>
      <w:marBottom w:val="0"/>
      <w:divBdr>
        <w:top w:val="none" w:sz="0" w:space="0" w:color="auto"/>
        <w:left w:val="none" w:sz="0" w:space="0" w:color="auto"/>
        <w:bottom w:val="none" w:sz="0" w:space="0" w:color="auto"/>
        <w:right w:val="none" w:sz="0" w:space="0" w:color="auto"/>
      </w:divBdr>
    </w:div>
    <w:div w:id="1246190332">
      <w:bodyDiv w:val="1"/>
      <w:marLeft w:val="0"/>
      <w:marRight w:val="0"/>
      <w:marTop w:val="0"/>
      <w:marBottom w:val="0"/>
      <w:divBdr>
        <w:top w:val="none" w:sz="0" w:space="0" w:color="auto"/>
        <w:left w:val="none" w:sz="0" w:space="0" w:color="auto"/>
        <w:bottom w:val="none" w:sz="0" w:space="0" w:color="auto"/>
        <w:right w:val="none" w:sz="0" w:space="0" w:color="auto"/>
      </w:divBdr>
    </w:div>
    <w:div w:id="154147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leg@t-onlin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fueldner@weinor.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85aaca-e56c-488c-a857-d105cdd773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276CB9E2FCC34C81B8BED98FCD927A" ma:contentTypeVersion="12" ma:contentTypeDescription="Create a new document." ma:contentTypeScope="" ma:versionID="d98fa9fd15bbd3e8807ab8eebbcfff89">
  <xsd:schema xmlns:xsd="http://www.w3.org/2001/XMLSchema" xmlns:xs="http://www.w3.org/2001/XMLSchema" xmlns:p="http://schemas.microsoft.com/office/2006/metadata/properties" xmlns:ns3="1b85aaca-e56c-488c-a857-d105cdd773d7" xmlns:ns4="8508932e-525c-487a-acad-72c4ce4a4daa" targetNamespace="http://schemas.microsoft.com/office/2006/metadata/properties" ma:root="true" ma:fieldsID="c502ac98dbb5cc19f43e9fe8cebad7ad" ns3:_="" ns4:_="">
    <xsd:import namespace="1b85aaca-e56c-488c-a857-d105cdd773d7"/>
    <xsd:import namespace="8508932e-525c-487a-acad-72c4ce4a4d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aaca-e56c-488c-a857-d105cdd77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8932e-525c-487a-acad-72c4ce4a4d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28FB53-C00F-4541-8FE3-21CE2B75355C}">
  <ds:schemaRefs>
    <ds:schemaRef ds:uri="http://schemas.microsoft.com/sharepoint/v3/contenttype/forms"/>
  </ds:schemaRefs>
</ds:datastoreItem>
</file>

<file path=customXml/itemProps2.xml><?xml version="1.0" encoding="utf-8"?>
<ds:datastoreItem xmlns:ds="http://schemas.openxmlformats.org/officeDocument/2006/customXml" ds:itemID="{7D64FABF-7906-4702-827D-158CEFD5DF04}">
  <ds:schemaRefs>
    <ds:schemaRef ds:uri="http://schemas.microsoft.com/office/2006/metadata/properties"/>
    <ds:schemaRef ds:uri="http://schemas.microsoft.com/office/infopath/2007/PartnerControls"/>
    <ds:schemaRef ds:uri="1b85aaca-e56c-488c-a857-d105cdd773d7"/>
  </ds:schemaRefs>
</ds:datastoreItem>
</file>

<file path=customXml/itemProps3.xml><?xml version="1.0" encoding="utf-8"?>
<ds:datastoreItem xmlns:ds="http://schemas.openxmlformats.org/officeDocument/2006/customXml" ds:itemID="{13E1ABD9-81D0-4326-B62D-CA498DA840B7}">
  <ds:schemaRefs>
    <ds:schemaRef ds:uri="http://schemas.openxmlformats.org/officeDocument/2006/bibliography"/>
  </ds:schemaRefs>
</ds:datastoreItem>
</file>

<file path=customXml/itemProps4.xml><?xml version="1.0" encoding="utf-8"?>
<ds:datastoreItem xmlns:ds="http://schemas.openxmlformats.org/officeDocument/2006/customXml" ds:itemID="{FE763003-AB56-4522-B10B-F6C18C04D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5aaca-e56c-488c-a857-d105cdd773d7"/>
    <ds:schemaRef ds:uri="8508932e-525c-487a-acad-72c4ce4a4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7179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Weinor</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Angelika Freericks-Jaekel</dc:creator>
  <cp:lastModifiedBy>Ludger Egen-Gödde</cp:lastModifiedBy>
  <cp:revision>3</cp:revision>
  <cp:lastPrinted>2023-09-26T13:13:00Z</cp:lastPrinted>
  <dcterms:created xsi:type="dcterms:W3CDTF">2025-11-04T07:29:00Z</dcterms:created>
  <dcterms:modified xsi:type="dcterms:W3CDTF">2025-11-04T15:03:00Z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0x01010043276CB9E2FCC34C81B8BED98FCD927A</vt:lpwstr>
  </property>
  <property fmtid="{D5CDD505-2E9C-101B-9397-08002B2CF9AE}" pid="3" name="MSIP_Label_9ab33a62-c0b3-4cfb-ade7-5b5f8855d76f_Enabled">
    <vt:lpwstr>true</vt:lpwstr>
  </property>
  <property fmtid="{D5CDD505-2E9C-101B-9397-08002B2CF9AE}" pid="4" name="MSIP_Label_9ab33a62-c0b3-4cfb-ade7-5b5f8855d76f_SetDate">
    <vt:lpwstr>2023-09-26T13:13:30Z</vt:lpwstr>
  </property>
  <property fmtid="{D5CDD505-2E9C-101B-9397-08002B2CF9AE}" pid="5" name="MSIP_Label_9ab33a62-c0b3-4cfb-ade7-5b5f8855d76f_Method">
    <vt:lpwstr>Standard</vt:lpwstr>
  </property>
  <property fmtid="{D5CDD505-2E9C-101B-9397-08002B2CF9AE}" pid="6" name="MSIP_Label_9ab33a62-c0b3-4cfb-ade7-5b5f8855d76f_Name">
    <vt:lpwstr>defa4170-0d19-0005-0004-bc88714345d2</vt:lpwstr>
  </property>
  <property fmtid="{D5CDD505-2E9C-101B-9397-08002B2CF9AE}" pid="7" name="MSIP_Label_9ab33a62-c0b3-4cfb-ade7-5b5f8855d76f_SiteId">
    <vt:lpwstr>4f26f9c5-ae44-4367-baf9-0e5105fe54c5</vt:lpwstr>
  </property>
  <property fmtid="{D5CDD505-2E9C-101B-9397-08002B2CF9AE}" pid="8" name="MSIP_Label_9ab33a62-c0b3-4cfb-ade7-5b5f8855d76f_ActionId">
    <vt:lpwstr>46884bb7-91d8-4cc2-8d6d-46292653ba26</vt:lpwstr>
  </property>
  <property fmtid="{D5CDD505-2E9C-101B-9397-08002B2CF9AE}" pid="9" name="MSIP_Label_9ab33a62-c0b3-4cfb-ade7-5b5f8855d76f_ContentBits">
    <vt:lpwstr>0</vt:lpwstr>
  </property>
  <property fmtid="{D5CDD505-2E9C-101B-9397-08002B2CF9AE}" pid="10" name="_dlc_DocIdItemGuid">
    <vt:lpwstr>47182979-9abe-45e5-a31a-c013c89a887a</vt:lpwstr>
  </property>
  <property fmtid="{D5CDD505-2E9C-101B-9397-08002B2CF9AE}" pid="11" name="WEI_Abteilung">
    <vt:lpwstr>34;#Marketing|2c3d83f9-af50-4031-8b72-f885111b7564</vt:lpwstr>
  </property>
  <property fmtid="{D5CDD505-2E9C-101B-9397-08002B2CF9AE}" pid="12" name="MediaServiceImageTags">
    <vt:lpwstr/>
  </property>
  <property fmtid="{D5CDD505-2E9C-101B-9397-08002B2CF9AE}" pid="13" name="Externe Produktbezeichnung">
    <vt:lpwstr/>
  </property>
  <property fmtid="{D5CDD505-2E9C-101B-9397-08002B2CF9AE}" pid="14" name="WEIDokumententyp">
    <vt:lpwstr>25;#Formblatt|b614447d-9124-41d3-8211-455c82f62faf</vt:lpwstr>
  </property>
  <property fmtid="{D5CDD505-2E9C-101B-9397-08002B2CF9AE}" pid="15" name="lcf76f155ced4ddcb4097134ff3c332f">
    <vt:lpwstr/>
  </property>
  <property fmtid="{D5CDD505-2E9C-101B-9397-08002B2CF9AE}" pid="16" name="Norm">
    <vt:lpwstr>DIN EN ISO 9001:2015</vt:lpwstr>
  </property>
</Properties>
</file>