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A7BA" w14:textId="482B0AF6" w:rsidR="002B3E04" w:rsidRDefault="00637DCA" w:rsidP="002B3E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PRESSEMITTEILUNG </w:t>
      </w:r>
    </w:p>
    <w:p w14:paraId="6B1CFDDD" w14:textId="1990C3E5" w:rsidR="002B3E04" w:rsidRDefault="002E71E1" w:rsidP="002B3E04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637D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637DCA">
        <w:rPr>
          <w:b/>
          <w:sz w:val="28"/>
          <w:szCs w:val="28"/>
        </w:rPr>
        <w:t>.2025</w:t>
      </w:r>
    </w:p>
    <w:p w14:paraId="11D85219" w14:textId="77777777" w:rsidR="002B3E04" w:rsidRDefault="002B3E04" w:rsidP="002B3E04">
      <w:pPr>
        <w:rPr>
          <w:b/>
          <w:sz w:val="28"/>
          <w:szCs w:val="28"/>
        </w:rPr>
      </w:pPr>
    </w:p>
    <w:p w14:paraId="69D92C95" w14:textId="1EF374DB" w:rsidR="002B3E04" w:rsidRPr="0043695D" w:rsidRDefault="00AF53D6" w:rsidP="002B3E04">
      <w:pPr>
        <w:rPr>
          <w:b/>
          <w:bCs w:val="0"/>
          <w:sz w:val="28"/>
          <w:szCs w:val="28"/>
        </w:rPr>
      </w:pPr>
      <w:r>
        <w:rPr>
          <w:b/>
          <w:sz w:val="28"/>
          <w:szCs w:val="28"/>
        </w:rPr>
        <w:t xml:space="preserve">Spannende </w:t>
      </w:r>
      <w:r w:rsidR="00A0098A">
        <w:rPr>
          <w:b/>
          <w:sz w:val="28"/>
          <w:szCs w:val="28"/>
        </w:rPr>
        <w:t>Innovationen für</w:t>
      </w:r>
      <w:r w:rsidR="002E71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individuelle </w:t>
      </w:r>
      <w:r w:rsidR="002E71E1">
        <w:rPr>
          <w:b/>
          <w:sz w:val="28"/>
          <w:szCs w:val="28"/>
        </w:rPr>
        <w:t>DRAUSSENWELT</w:t>
      </w:r>
      <w:r w:rsidR="00A0098A">
        <w:rPr>
          <w:b/>
          <w:sz w:val="28"/>
          <w:szCs w:val="28"/>
        </w:rPr>
        <w:t>EN</w:t>
      </w:r>
    </w:p>
    <w:p w14:paraId="4B9030A3" w14:textId="77777777" w:rsidR="002B3E04" w:rsidRDefault="002B3E04" w:rsidP="002B3E04"/>
    <w:p w14:paraId="5EE65B1B" w14:textId="69BA6C40" w:rsidR="0056778D" w:rsidRDefault="00A0098A" w:rsidP="005B3C9B">
      <w:pPr>
        <w:rPr>
          <w:b/>
        </w:rPr>
      </w:pPr>
      <w:r>
        <w:rPr>
          <w:b/>
        </w:rPr>
        <w:t>Im Verlauf des Jahres 2025 hat weinor über ein Dutzend Neuheiten und Weiterentwicklungen im Markt platziert. Zum Top Partner Event setzten Stefan Brüggemann</w:t>
      </w:r>
      <w:r w:rsidR="00AF53D6">
        <w:rPr>
          <w:b/>
        </w:rPr>
        <w:t>, Leiter Produktmanagement,</w:t>
      </w:r>
      <w:r>
        <w:rPr>
          <w:b/>
        </w:rPr>
        <w:t xml:space="preserve"> und sein Team noch eins drauf und präsentierten Terrazza Pure MAX – die </w:t>
      </w:r>
      <w:r w:rsidR="00AF53D6">
        <w:rPr>
          <w:b/>
        </w:rPr>
        <w:t xml:space="preserve">XXL-Ausführung des erfolgreichen </w:t>
      </w:r>
      <w:r w:rsidR="009D058D">
        <w:rPr>
          <w:b/>
        </w:rPr>
        <w:t>Terrazza</w:t>
      </w:r>
      <w:r w:rsidR="00AF53D6">
        <w:rPr>
          <w:b/>
        </w:rPr>
        <w:t xml:space="preserve"> Pure Terrassendachs. Mit bis zu 7 Meter Spannweite und ohne störenden Mittelpfosten ein echter Hingucker, der in der Standardausführung a</w:t>
      </w:r>
      <w:r w:rsidR="00AC399B">
        <w:rPr>
          <w:b/>
        </w:rPr>
        <w:t>b</w:t>
      </w:r>
      <w:r w:rsidR="00AF53D6">
        <w:rPr>
          <w:b/>
        </w:rPr>
        <w:t xml:space="preserve"> sofort bestellbar ist. </w:t>
      </w:r>
    </w:p>
    <w:p w14:paraId="6F4FC810" w14:textId="77777777" w:rsidR="0056778D" w:rsidRDefault="0056778D" w:rsidP="005B3C9B">
      <w:pPr>
        <w:rPr>
          <w:bCs w:val="0"/>
        </w:rPr>
      </w:pPr>
    </w:p>
    <w:p w14:paraId="5B3A86AD" w14:textId="3FDAE59D" w:rsidR="00882827" w:rsidRDefault="00F01BD1" w:rsidP="00F01BD1">
      <w:pPr>
        <w:rPr>
          <w:bCs w:val="0"/>
        </w:rPr>
      </w:pPr>
      <w:r>
        <w:rPr>
          <w:bCs w:val="0"/>
        </w:rPr>
        <w:t>„</w:t>
      </w:r>
      <w:r w:rsidR="00AF53D6">
        <w:rPr>
          <w:bCs w:val="0"/>
        </w:rPr>
        <w:t xml:space="preserve">2025 haben wir die </w:t>
      </w:r>
      <w:r w:rsidR="00D62D65">
        <w:rPr>
          <w:bCs w:val="0"/>
        </w:rPr>
        <w:t>Entwicklungs</w:t>
      </w:r>
      <w:r w:rsidR="00AF53D6">
        <w:rPr>
          <w:bCs w:val="0"/>
        </w:rPr>
        <w:t>kraft von weinor</w:t>
      </w:r>
      <w:r w:rsidR="00882827">
        <w:rPr>
          <w:bCs w:val="0"/>
        </w:rPr>
        <w:t xml:space="preserve"> eindrucksvoll unter Beweis gestellt. Unsere Fachpartner können mit uns mehr denn je auf hohe Qualität, anspruchsvolles Design und technische Exzellenz bauen“, erklärte Stefan Brüggemann. „Neue Produkte </w:t>
      </w:r>
      <w:r w:rsidR="00AC399B">
        <w:rPr>
          <w:bCs w:val="0"/>
        </w:rPr>
        <w:t>forcieren</w:t>
      </w:r>
      <w:r w:rsidR="00882827">
        <w:rPr>
          <w:bCs w:val="0"/>
        </w:rPr>
        <w:t xml:space="preserve"> unsere Marktposition und die unserer Fachpartner vor Ort, deshalb setzen wir den Kurs als </w:t>
      </w:r>
      <w:r w:rsidR="00AC399B">
        <w:rPr>
          <w:bCs w:val="0"/>
        </w:rPr>
        <w:t xml:space="preserve">innovativer </w:t>
      </w:r>
      <w:r w:rsidR="00882827">
        <w:rPr>
          <w:bCs w:val="0"/>
        </w:rPr>
        <w:t xml:space="preserve">Premiumanbieter für hochwertige Outdoor-Lösungen fort. Terrazza Pure MAX ist </w:t>
      </w:r>
      <w:r w:rsidR="00D62D65">
        <w:rPr>
          <w:bCs w:val="0"/>
        </w:rPr>
        <w:t>jetzt zum Herbst 2025</w:t>
      </w:r>
      <w:r w:rsidR="00882827">
        <w:rPr>
          <w:bCs w:val="0"/>
        </w:rPr>
        <w:t xml:space="preserve"> nochmals ein echtes Highlight – auch für unsere Endkunden.“</w:t>
      </w:r>
    </w:p>
    <w:p w14:paraId="6E44DC09" w14:textId="25BCC5EF" w:rsidR="00B8459D" w:rsidRDefault="00D67DFC" w:rsidP="004F418F">
      <w:pPr>
        <w:rPr>
          <w:bCs w:val="0"/>
        </w:rPr>
      </w:pPr>
      <w:r>
        <w:rPr>
          <w:bCs w:val="0"/>
        </w:rPr>
        <w:t>Die</w:t>
      </w:r>
      <w:r w:rsidR="00B8459D" w:rsidRPr="00B8459D">
        <w:rPr>
          <w:bCs w:val="0"/>
        </w:rPr>
        <w:t xml:space="preserve"> klare, kubische Formensprache</w:t>
      </w:r>
      <w:r w:rsidR="00D62D65">
        <w:rPr>
          <w:bCs w:val="0"/>
        </w:rPr>
        <w:t xml:space="preserve">, </w:t>
      </w:r>
      <w:r w:rsidR="00B8459D" w:rsidRPr="00B8459D">
        <w:rPr>
          <w:bCs w:val="0"/>
        </w:rPr>
        <w:t>die nahezu schraubenfreie</w:t>
      </w:r>
      <w:r w:rsidR="00D62D65">
        <w:rPr>
          <w:bCs w:val="0"/>
        </w:rPr>
        <w:t xml:space="preserve"> Optik und</w:t>
      </w:r>
      <w:r>
        <w:rPr>
          <w:bCs w:val="0"/>
        </w:rPr>
        <w:t xml:space="preserve"> </w:t>
      </w:r>
      <w:r w:rsidR="00D62D65">
        <w:rPr>
          <w:bCs w:val="0"/>
        </w:rPr>
        <w:t xml:space="preserve">die </w:t>
      </w:r>
      <w:r>
        <w:rPr>
          <w:bCs w:val="0"/>
        </w:rPr>
        <w:t xml:space="preserve">belastbare </w:t>
      </w:r>
      <w:r w:rsidR="00B8459D" w:rsidRPr="00B8459D">
        <w:rPr>
          <w:bCs w:val="0"/>
        </w:rPr>
        <w:t xml:space="preserve">Konstruktion machen </w:t>
      </w:r>
      <w:r>
        <w:rPr>
          <w:bCs w:val="0"/>
        </w:rPr>
        <w:t>dieses Terrassendach</w:t>
      </w:r>
      <w:r w:rsidR="00B8459D" w:rsidRPr="00B8459D">
        <w:rPr>
          <w:bCs w:val="0"/>
        </w:rPr>
        <w:t xml:space="preserve"> zum</w:t>
      </w:r>
      <w:r w:rsidR="00D62D65">
        <w:rPr>
          <w:bCs w:val="0"/>
        </w:rPr>
        <w:t xml:space="preserve"> zeitlosen und</w:t>
      </w:r>
      <w:r w:rsidR="00B8459D" w:rsidRPr="00B8459D">
        <w:rPr>
          <w:bCs w:val="0"/>
        </w:rPr>
        <w:t xml:space="preserve"> ästhetischen Statement für moderne Outdoor-Architektur. </w:t>
      </w:r>
      <w:r w:rsidR="004F418F" w:rsidRPr="004F418F">
        <w:rPr>
          <w:bCs w:val="0"/>
        </w:rPr>
        <w:t>Dank der umlaufend gleich hohen Dachrinne, der eleganten Seitenblenden</w:t>
      </w:r>
      <w:r w:rsidR="004F418F">
        <w:rPr>
          <w:bCs w:val="0"/>
        </w:rPr>
        <w:t xml:space="preserve"> </w:t>
      </w:r>
      <w:r w:rsidR="004F418F" w:rsidRPr="004F418F">
        <w:rPr>
          <w:bCs w:val="0"/>
        </w:rPr>
        <w:t xml:space="preserve">und der verdeckten Dachträger genießen </w:t>
      </w:r>
      <w:r w:rsidR="004F418F">
        <w:rPr>
          <w:bCs w:val="0"/>
        </w:rPr>
        <w:t>Hausbesitzer</w:t>
      </w:r>
      <w:r w:rsidR="004F418F" w:rsidRPr="004F418F">
        <w:rPr>
          <w:bCs w:val="0"/>
        </w:rPr>
        <w:t xml:space="preserve"> ein ruhiges, harmonisches</w:t>
      </w:r>
      <w:r w:rsidR="004F418F">
        <w:rPr>
          <w:bCs w:val="0"/>
        </w:rPr>
        <w:t xml:space="preserve"> </w:t>
      </w:r>
      <w:r w:rsidR="004F418F" w:rsidRPr="004F418F">
        <w:rPr>
          <w:bCs w:val="0"/>
        </w:rPr>
        <w:t xml:space="preserve">Gesamtbild. </w:t>
      </w:r>
      <w:r w:rsidR="00B8459D" w:rsidRPr="00B8459D">
        <w:rPr>
          <w:bCs w:val="0"/>
        </w:rPr>
        <w:t xml:space="preserve">Unter Terrazza Pure MAX </w:t>
      </w:r>
      <w:r>
        <w:rPr>
          <w:bCs w:val="0"/>
        </w:rPr>
        <w:t>k</w:t>
      </w:r>
      <w:r w:rsidR="0046606C">
        <w:rPr>
          <w:bCs w:val="0"/>
        </w:rPr>
        <w:t>önnen</w:t>
      </w:r>
      <w:r>
        <w:rPr>
          <w:bCs w:val="0"/>
        </w:rPr>
        <w:t xml:space="preserve"> sich DRAUSSENWELT</w:t>
      </w:r>
      <w:r w:rsidR="0046606C">
        <w:rPr>
          <w:bCs w:val="0"/>
        </w:rPr>
        <w:t>EN</w:t>
      </w:r>
      <w:r w:rsidR="00B8459D" w:rsidRPr="00B8459D">
        <w:rPr>
          <w:bCs w:val="0"/>
        </w:rPr>
        <w:t xml:space="preserve"> </w:t>
      </w:r>
      <w:r w:rsidR="00D62D65">
        <w:rPr>
          <w:bCs w:val="0"/>
        </w:rPr>
        <w:t xml:space="preserve">grenzenlos </w:t>
      </w:r>
      <w:r>
        <w:rPr>
          <w:bCs w:val="0"/>
        </w:rPr>
        <w:t>entfalten, hier herrschen Großzügigkeit und Offenheit</w:t>
      </w:r>
      <w:r w:rsidR="00B8459D" w:rsidRPr="00B8459D">
        <w:rPr>
          <w:bCs w:val="0"/>
        </w:rPr>
        <w:t xml:space="preserve">. </w:t>
      </w:r>
    </w:p>
    <w:p w14:paraId="7045664F" w14:textId="77777777" w:rsidR="004A139C" w:rsidRDefault="004A139C" w:rsidP="004F418F">
      <w:pPr>
        <w:rPr>
          <w:bCs w:val="0"/>
        </w:rPr>
      </w:pPr>
    </w:p>
    <w:p w14:paraId="1C602AB9" w14:textId="0BA37AFA" w:rsidR="004A139C" w:rsidRPr="004A139C" w:rsidRDefault="004A139C" w:rsidP="004F418F">
      <w:pPr>
        <w:rPr>
          <w:b/>
        </w:rPr>
      </w:pPr>
      <w:r w:rsidRPr="004A139C">
        <w:rPr>
          <w:b/>
        </w:rPr>
        <w:t>So wird die Terrasse zum Wohlfühlort</w:t>
      </w:r>
    </w:p>
    <w:p w14:paraId="62BA3DAD" w14:textId="7D53A6A1" w:rsidR="00B8459D" w:rsidRPr="00B8459D" w:rsidRDefault="004A139C" w:rsidP="00B8459D">
      <w:pPr>
        <w:rPr>
          <w:bCs w:val="0"/>
        </w:rPr>
      </w:pPr>
      <w:r>
        <w:rPr>
          <w:bCs w:val="0"/>
        </w:rPr>
        <w:t xml:space="preserve">Terrazza Pure MAX lässt sich für jede bauliche Situation und für jeden individuellen Kundengeschmack maßgeschneidert konfigurieren. </w:t>
      </w:r>
      <w:r w:rsidR="00B8459D" w:rsidRPr="00B8459D">
        <w:rPr>
          <w:bCs w:val="0"/>
        </w:rPr>
        <w:t>Die wichtigsten Vorteile auf einen Blick:</w:t>
      </w:r>
    </w:p>
    <w:p w14:paraId="1DDD1228" w14:textId="1ABC6BDD" w:rsidR="00B8459D" w:rsidRPr="00B8459D" w:rsidRDefault="002F7EB4" w:rsidP="00B8459D">
      <w:pPr>
        <w:rPr>
          <w:bCs w:val="0"/>
        </w:rPr>
      </w:pPr>
      <w:r>
        <w:rPr>
          <w:bCs w:val="0"/>
        </w:rPr>
        <w:t>▪</w:t>
      </w:r>
      <w:r w:rsidR="00D67DFC">
        <w:rPr>
          <w:bCs w:val="0"/>
        </w:rPr>
        <w:t xml:space="preserve"> </w:t>
      </w:r>
      <w:r w:rsidR="00D62D65">
        <w:rPr>
          <w:bCs w:val="0"/>
        </w:rPr>
        <w:t>Einteilig b</w:t>
      </w:r>
      <w:r w:rsidR="00B8459D" w:rsidRPr="00B8459D">
        <w:rPr>
          <w:bCs w:val="0"/>
        </w:rPr>
        <w:t xml:space="preserve">is zu 7 m Spannweite ohne Mittelpfosten für maximale Freiheit </w:t>
      </w:r>
    </w:p>
    <w:p w14:paraId="450E491F" w14:textId="0C64FC1B" w:rsidR="00B8459D" w:rsidRDefault="002F7EB4" w:rsidP="00B8459D">
      <w:pPr>
        <w:rPr>
          <w:bCs w:val="0"/>
        </w:rPr>
      </w:pPr>
      <w:r>
        <w:rPr>
          <w:bCs w:val="0"/>
        </w:rPr>
        <w:t>▪</w:t>
      </w:r>
      <w:r w:rsidR="00D67DFC">
        <w:rPr>
          <w:bCs w:val="0"/>
        </w:rPr>
        <w:t xml:space="preserve"> </w:t>
      </w:r>
      <w:r w:rsidR="004F418F">
        <w:rPr>
          <w:bCs w:val="0"/>
        </w:rPr>
        <w:t xml:space="preserve">Pulverbeschichtetes Gestell, farbbeständige </w:t>
      </w:r>
      <w:r w:rsidR="00D62D65">
        <w:rPr>
          <w:bCs w:val="0"/>
        </w:rPr>
        <w:t>Oberflächen</w:t>
      </w:r>
      <w:r w:rsidR="004F418F">
        <w:rPr>
          <w:bCs w:val="0"/>
        </w:rPr>
        <w:t>, hochwertig verarbeitet</w:t>
      </w:r>
    </w:p>
    <w:p w14:paraId="1FE758F6" w14:textId="2B8E98BA" w:rsidR="002F7EB4" w:rsidRDefault="002F7EB4" w:rsidP="00B8459D">
      <w:pPr>
        <w:rPr>
          <w:bCs w:val="0"/>
        </w:rPr>
      </w:pPr>
      <w:r>
        <w:rPr>
          <w:bCs w:val="0"/>
        </w:rPr>
        <w:t xml:space="preserve">▪ </w:t>
      </w:r>
      <w:r w:rsidR="00D62D65">
        <w:rPr>
          <w:bCs w:val="0"/>
        </w:rPr>
        <w:t xml:space="preserve">Modular erweiterbar mit </w:t>
      </w:r>
      <w:r>
        <w:rPr>
          <w:bCs w:val="0"/>
        </w:rPr>
        <w:t>Glas-Schiebewände</w:t>
      </w:r>
      <w:r w:rsidR="00D62D65">
        <w:rPr>
          <w:bCs w:val="0"/>
        </w:rPr>
        <w:t>n</w:t>
      </w:r>
      <w:r>
        <w:rPr>
          <w:bCs w:val="0"/>
        </w:rPr>
        <w:t>, Verschattung, Terrassenheizung und LED-Beleuchtung als Zubehör</w:t>
      </w:r>
    </w:p>
    <w:p w14:paraId="769217ED" w14:textId="65DD9A96" w:rsidR="004F418F" w:rsidRPr="00B8459D" w:rsidRDefault="004F418F" w:rsidP="00B8459D">
      <w:pPr>
        <w:rPr>
          <w:bCs w:val="0"/>
        </w:rPr>
      </w:pPr>
      <w:r>
        <w:rPr>
          <w:bCs w:val="0"/>
        </w:rPr>
        <w:t>▪ Frei konfigurierbar mit 200 Gestellfarben, 5 Dekorleisten und mehr als 170 Tuchdessins für passende Wintergarten-Markisen</w:t>
      </w:r>
    </w:p>
    <w:p w14:paraId="5017F3C4" w14:textId="464D2E6B" w:rsidR="00B8459D" w:rsidRDefault="002F7EB4" w:rsidP="00D62D65">
      <w:pPr>
        <w:ind w:right="-426"/>
        <w:rPr>
          <w:bCs w:val="0"/>
        </w:rPr>
      </w:pPr>
      <w:r>
        <w:rPr>
          <w:bCs w:val="0"/>
        </w:rPr>
        <w:t>▪</w:t>
      </w:r>
      <w:r w:rsidR="00D67DFC">
        <w:rPr>
          <w:bCs w:val="0"/>
        </w:rPr>
        <w:t xml:space="preserve"> </w:t>
      </w:r>
      <w:r w:rsidR="00B8459D" w:rsidRPr="00B8459D">
        <w:rPr>
          <w:bCs w:val="0"/>
        </w:rPr>
        <w:t>Optimierter Wasserablauf – auch bei Starkregen mit doppelter Abflussleistung</w:t>
      </w:r>
      <w:r w:rsidR="004F418F">
        <w:rPr>
          <w:bCs w:val="0"/>
        </w:rPr>
        <w:t xml:space="preserve"> (5000 l/h</w:t>
      </w:r>
      <w:r w:rsidR="00D62D65">
        <w:rPr>
          <w:bCs w:val="0"/>
        </w:rPr>
        <w:t xml:space="preserve"> je Pfosten</w:t>
      </w:r>
      <w:r w:rsidR="004F418F">
        <w:rPr>
          <w:bCs w:val="0"/>
        </w:rPr>
        <w:t>)</w:t>
      </w:r>
    </w:p>
    <w:p w14:paraId="384D69F3" w14:textId="0E4F6914" w:rsidR="004F418F" w:rsidRPr="00B8459D" w:rsidRDefault="004F418F" w:rsidP="00B8459D">
      <w:pPr>
        <w:rPr>
          <w:bCs w:val="0"/>
        </w:rPr>
      </w:pPr>
      <w:r>
        <w:rPr>
          <w:bCs w:val="0"/>
        </w:rPr>
        <w:t>▪ Optionale Dachrinnenheizung hält auch bei Frost und Schnee den Ablauf frei</w:t>
      </w:r>
    </w:p>
    <w:p w14:paraId="41EF874F" w14:textId="716F91EC" w:rsidR="00B8459D" w:rsidRPr="00B8459D" w:rsidRDefault="002F7EB4" w:rsidP="00B8459D">
      <w:pPr>
        <w:rPr>
          <w:bCs w:val="0"/>
        </w:rPr>
      </w:pPr>
      <w:r>
        <w:rPr>
          <w:bCs w:val="0"/>
        </w:rPr>
        <w:t>▪</w:t>
      </w:r>
      <w:r w:rsidR="00D67DFC">
        <w:rPr>
          <w:bCs w:val="0"/>
        </w:rPr>
        <w:t xml:space="preserve"> </w:t>
      </w:r>
      <w:r w:rsidR="00D62D65">
        <w:rPr>
          <w:bCs w:val="0"/>
        </w:rPr>
        <w:t>Gewohnt e</w:t>
      </w:r>
      <w:r w:rsidR="00B8459D" w:rsidRPr="00B8459D">
        <w:rPr>
          <w:bCs w:val="0"/>
        </w:rPr>
        <w:t>infachere Montage durch überarbeitete Konstruktionsdetails</w:t>
      </w:r>
    </w:p>
    <w:p w14:paraId="1D26CB20" w14:textId="1E53AF54" w:rsidR="00B8459D" w:rsidRPr="00B8459D" w:rsidRDefault="002F7EB4" w:rsidP="00B8459D">
      <w:pPr>
        <w:rPr>
          <w:bCs w:val="0"/>
        </w:rPr>
      </w:pPr>
      <w:r>
        <w:rPr>
          <w:bCs w:val="0"/>
        </w:rPr>
        <w:t>▪</w:t>
      </w:r>
      <w:r w:rsidR="00D67DFC">
        <w:rPr>
          <w:bCs w:val="0"/>
        </w:rPr>
        <w:t xml:space="preserve"> </w:t>
      </w:r>
      <w:r w:rsidR="00B8459D" w:rsidRPr="00B8459D">
        <w:rPr>
          <w:bCs w:val="0"/>
        </w:rPr>
        <w:t>Maximale Stabilität bei höchster Designqualität</w:t>
      </w:r>
    </w:p>
    <w:p w14:paraId="08D2FD80" w14:textId="01359C86" w:rsidR="00882827" w:rsidRDefault="00B8459D" w:rsidP="00F01BD1">
      <w:pPr>
        <w:rPr>
          <w:bCs w:val="0"/>
        </w:rPr>
      </w:pPr>
      <w:r w:rsidRPr="00B8459D">
        <w:rPr>
          <w:bCs w:val="0"/>
        </w:rPr>
        <w:t xml:space="preserve">Terrazza Pure MAX steht sinnbildlich für den nächsten Evolutionsschritt im Terrassendach-Segment: mehr </w:t>
      </w:r>
      <w:r w:rsidR="00D62D65">
        <w:rPr>
          <w:bCs w:val="0"/>
        </w:rPr>
        <w:t>Freiheit</w:t>
      </w:r>
      <w:r w:rsidRPr="00B8459D">
        <w:rPr>
          <w:bCs w:val="0"/>
        </w:rPr>
        <w:t xml:space="preserve">, mehr Raumgefühl und ein Design, das sich nahtlos in moderne Architektur einfügt. </w:t>
      </w:r>
    </w:p>
    <w:p w14:paraId="29BDC68B" w14:textId="77777777" w:rsidR="00882827" w:rsidRDefault="00882827" w:rsidP="00F01BD1">
      <w:pPr>
        <w:rPr>
          <w:bCs w:val="0"/>
        </w:rPr>
      </w:pPr>
    </w:p>
    <w:p w14:paraId="16488ACB" w14:textId="6198E3A5" w:rsidR="00AC399B" w:rsidRPr="002F7EB4" w:rsidRDefault="002F7EB4" w:rsidP="00F01BD1">
      <w:pPr>
        <w:rPr>
          <w:b/>
        </w:rPr>
      </w:pPr>
      <w:r w:rsidRPr="002F7EB4">
        <w:rPr>
          <w:b/>
        </w:rPr>
        <w:t>Starke Impulse für die Fachpartner</w:t>
      </w:r>
    </w:p>
    <w:p w14:paraId="0C509ADB" w14:textId="10B8F73B" w:rsidR="00882827" w:rsidRDefault="00164608" w:rsidP="00F01BD1">
      <w:pPr>
        <w:rPr>
          <w:bCs w:val="0"/>
        </w:rPr>
      </w:pPr>
      <w:r>
        <w:rPr>
          <w:bCs w:val="0"/>
        </w:rPr>
        <w:t>Zu den in den vergangenen Monaten vorgestellten Neuheiten und Weiterentwicklungen von weinor zählen unter anderem:</w:t>
      </w:r>
    </w:p>
    <w:p w14:paraId="5A383520" w14:textId="3CF063DE" w:rsidR="00164608" w:rsidRPr="00164608" w:rsidRDefault="00164608" w:rsidP="00164608">
      <w:pPr>
        <w:rPr>
          <w:bCs w:val="0"/>
        </w:rPr>
      </w:pPr>
      <w:r w:rsidRPr="00164608">
        <w:rPr>
          <w:bCs w:val="0"/>
        </w:rPr>
        <w:t>•</w:t>
      </w:r>
      <w:r>
        <w:rPr>
          <w:bCs w:val="0"/>
        </w:rPr>
        <w:t xml:space="preserve"> </w:t>
      </w:r>
      <w:r w:rsidRPr="002F7EB4">
        <w:rPr>
          <w:bCs w:val="0"/>
          <w:u w:val="single"/>
        </w:rPr>
        <w:t>Topas II</w:t>
      </w:r>
      <w:r w:rsidRPr="00164608">
        <w:rPr>
          <w:bCs w:val="0"/>
        </w:rPr>
        <w:t xml:space="preserve"> – Die offene Markise, die mit ihrem attraktiven Preis-Leistungs-Verhältnis, optionalem Vario Shade Volant Plus, sowie modularer Lichtleiste die neue Basis </w:t>
      </w:r>
      <w:r>
        <w:rPr>
          <w:bCs w:val="0"/>
        </w:rPr>
        <w:t>des weinor</w:t>
      </w:r>
      <w:r w:rsidRPr="00164608">
        <w:rPr>
          <w:bCs w:val="0"/>
        </w:rPr>
        <w:t xml:space="preserve"> Markisenprogramms bildet.</w:t>
      </w:r>
    </w:p>
    <w:p w14:paraId="395AF2E7" w14:textId="7E99F713" w:rsidR="00164608" w:rsidRPr="00164608" w:rsidRDefault="00164608" w:rsidP="00164608">
      <w:pPr>
        <w:rPr>
          <w:bCs w:val="0"/>
        </w:rPr>
      </w:pPr>
      <w:r w:rsidRPr="00164608">
        <w:rPr>
          <w:bCs w:val="0"/>
        </w:rPr>
        <w:lastRenderedPageBreak/>
        <w:t>•</w:t>
      </w:r>
      <w:r>
        <w:rPr>
          <w:bCs w:val="0"/>
        </w:rPr>
        <w:t xml:space="preserve"> </w:t>
      </w:r>
      <w:r w:rsidRPr="002F7EB4">
        <w:rPr>
          <w:bCs w:val="0"/>
          <w:u w:val="single"/>
        </w:rPr>
        <w:t>BiConnect App mit Matter-Schnittstelle</w:t>
      </w:r>
      <w:r w:rsidRPr="00164608">
        <w:rPr>
          <w:bCs w:val="0"/>
        </w:rPr>
        <w:t xml:space="preserve"> – Smarte Steuerung von Markisen, Beleuchtung und mehr über nur eine App. Zukunftsorientiert und kompatibel – auch mit älteren Empfängern.</w:t>
      </w:r>
    </w:p>
    <w:p w14:paraId="41CB0528" w14:textId="0E961202" w:rsidR="00164608" w:rsidRPr="00164608" w:rsidRDefault="00164608" w:rsidP="00164608">
      <w:pPr>
        <w:rPr>
          <w:bCs w:val="0"/>
        </w:rPr>
      </w:pPr>
      <w:r w:rsidRPr="00164608">
        <w:rPr>
          <w:bCs w:val="0"/>
        </w:rPr>
        <w:t>•</w:t>
      </w:r>
      <w:r>
        <w:rPr>
          <w:bCs w:val="0"/>
        </w:rPr>
        <w:t xml:space="preserve"> </w:t>
      </w:r>
      <w:r w:rsidRPr="002F7EB4">
        <w:rPr>
          <w:bCs w:val="0"/>
          <w:u w:val="single"/>
        </w:rPr>
        <w:t xml:space="preserve">Plaza Viva </w:t>
      </w:r>
      <w:r w:rsidR="00D62D65">
        <w:rPr>
          <w:bCs w:val="0"/>
          <w:u w:val="single"/>
        </w:rPr>
        <w:t xml:space="preserve">Vario Shade </w:t>
      </w:r>
      <w:r w:rsidRPr="002F7EB4">
        <w:rPr>
          <w:bCs w:val="0"/>
          <w:u w:val="single"/>
        </w:rPr>
        <w:t>Volant Plus mit Solarantrieb</w:t>
      </w:r>
      <w:r w:rsidRPr="00164608">
        <w:rPr>
          <w:bCs w:val="0"/>
        </w:rPr>
        <w:t xml:space="preserve"> – </w:t>
      </w:r>
      <w:r w:rsidR="00D62D65">
        <w:t>ermöglicht die Bedienung des Vario Shade per Fernbedienung, statt bisher nur über eine Kurbel</w:t>
      </w:r>
      <w:r w:rsidR="00D62D65" w:rsidRPr="00164608">
        <w:rPr>
          <w:bCs w:val="0"/>
        </w:rPr>
        <w:t xml:space="preserve"> </w:t>
      </w:r>
      <w:r w:rsidRPr="00164608">
        <w:rPr>
          <w:bCs w:val="0"/>
        </w:rPr>
        <w:t>– ein echter Mehrwert für Endkunden und Monteure.</w:t>
      </w:r>
    </w:p>
    <w:p w14:paraId="239211AD" w14:textId="77777777" w:rsidR="00D62D65" w:rsidRDefault="00164608" w:rsidP="000B1060">
      <w:pPr>
        <w:rPr>
          <w:bCs w:val="0"/>
        </w:rPr>
      </w:pPr>
      <w:r w:rsidRPr="00164608">
        <w:rPr>
          <w:bCs w:val="0"/>
        </w:rPr>
        <w:t>•</w:t>
      </w:r>
      <w:r>
        <w:rPr>
          <w:bCs w:val="0"/>
        </w:rPr>
        <w:t xml:space="preserve"> </w:t>
      </w:r>
      <w:r w:rsidRPr="002F7EB4">
        <w:rPr>
          <w:bCs w:val="0"/>
          <w:u w:val="single"/>
        </w:rPr>
        <w:t>Outdoor-Vorhänge</w:t>
      </w:r>
      <w:r w:rsidRPr="00164608">
        <w:rPr>
          <w:bCs w:val="0"/>
        </w:rPr>
        <w:t xml:space="preserve"> – </w:t>
      </w:r>
      <w:r w:rsidR="00D62D65">
        <w:t>pflegeleicht und ein echter Hingucker für Lamellen- und Terrassendächer. Sie schaffen wohnliches Ambiente hinter Glastüren und bilden zudem einen flexiblen Blend- und Sichtschutz.</w:t>
      </w:r>
      <w:r w:rsidR="00D62D65">
        <w:rPr>
          <w:bCs w:val="0"/>
        </w:rPr>
        <w:t xml:space="preserve"> </w:t>
      </w:r>
    </w:p>
    <w:p w14:paraId="544772B9" w14:textId="0A5C412A" w:rsidR="00882827" w:rsidRDefault="00D62D65" w:rsidP="000B1060">
      <w:pPr>
        <w:rPr>
          <w:bCs w:val="0"/>
        </w:rPr>
      </w:pPr>
      <w:r>
        <w:rPr>
          <w:bCs w:val="0"/>
        </w:rPr>
        <w:t xml:space="preserve">„Diese und viele weitere Produkte und Optionen haben </w:t>
      </w:r>
      <w:r w:rsidR="000B1060" w:rsidRPr="000B1060">
        <w:rPr>
          <w:bCs w:val="0"/>
        </w:rPr>
        <w:t xml:space="preserve">unseren Fachpartnern starke Impulse und ihren </w:t>
      </w:r>
      <w:r w:rsidR="000B1060">
        <w:rPr>
          <w:bCs w:val="0"/>
        </w:rPr>
        <w:t>Endk</w:t>
      </w:r>
      <w:r w:rsidR="000B1060" w:rsidRPr="000B1060">
        <w:rPr>
          <w:bCs w:val="0"/>
        </w:rPr>
        <w:t>unden glückliche Momente beschert</w:t>
      </w:r>
      <w:r w:rsidR="00AC399B">
        <w:rPr>
          <w:bCs w:val="0"/>
        </w:rPr>
        <w:t>“,</w:t>
      </w:r>
      <w:r w:rsidR="000B1060">
        <w:rPr>
          <w:bCs w:val="0"/>
        </w:rPr>
        <w:t xml:space="preserve"> </w:t>
      </w:r>
      <w:r w:rsidR="00AC399B">
        <w:rPr>
          <w:bCs w:val="0"/>
        </w:rPr>
        <w:t>erklärte Stefan Brüggemann und ergänzte mit Blick auf 2026: „</w:t>
      </w:r>
      <w:r w:rsidR="000B1060">
        <w:rPr>
          <w:bCs w:val="0"/>
        </w:rPr>
        <w:t>Was Sie hier in Köln an Neuheiten gesehen und erlebt haben, ist aber noch längst nicht alles</w:t>
      </w:r>
      <w:r w:rsidR="00AC399B">
        <w:rPr>
          <w:bCs w:val="0"/>
        </w:rPr>
        <w:t xml:space="preserve">. Im neuen Jahr stellen wir unter anderem </w:t>
      </w:r>
      <w:r w:rsidR="000B1060">
        <w:rPr>
          <w:bCs w:val="0"/>
        </w:rPr>
        <w:t>e</w:t>
      </w:r>
      <w:r w:rsidR="000B1060" w:rsidRPr="000B1060">
        <w:rPr>
          <w:bCs w:val="0"/>
        </w:rPr>
        <w:t>ine hochwertige Handsender-Verpackung</w:t>
      </w:r>
      <w:r w:rsidR="00AC399B">
        <w:rPr>
          <w:bCs w:val="0"/>
        </w:rPr>
        <w:t xml:space="preserve"> vor</w:t>
      </w:r>
      <w:r w:rsidR="000B1060">
        <w:rPr>
          <w:bCs w:val="0"/>
        </w:rPr>
        <w:t>, die</w:t>
      </w:r>
      <w:r w:rsidR="000B1060" w:rsidRPr="000B1060">
        <w:rPr>
          <w:bCs w:val="0"/>
        </w:rPr>
        <w:t xml:space="preserve"> für ein perfektes Finish bei der Produktübergabe</w:t>
      </w:r>
      <w:r w:rsidR="000B1060">
        <w:rPr>
          <w:bCs w:val="0"/>
        </w:rPr>
        <w:t xml:space="preserve"> sorgt</w:t>
      </w:r>
      <w:r w:rsidR="000B1060" w:rsidRPr="000B1060">
        <w:rPr>
          <w:bCs w:val="0"/>
        </w:rPr>
        <w:t>. Sie steht für Wertigkeit und ein rundum gelungenes Nutzererlebnis</w:t>
      </w:r>
      <w:r w:rsidR="000B1060">
        <w:rPr>
          <w:bCs w:val="0"/>
        </w:rPr>
        <w:t xml:space="preserve">. </w:t>
      </w:r>
      <w:r w:rsidR="000B1060" w:rsidRPr="000B1060">
        <w:rPr>
          <w:bCs w:val="0"/>
        </w:rPr>
        <w:t xml:space="preserve">Zudem </w:t>
      </w:r>
      <w:r w:rsidR="000B1060">
        <w:rPr>
          <w:bCs w:val="0"/>
        </w:rPr>
        <w:t>präsentier</w:t>
      </w:r>
      <w:r w:rsidR="00AC399B">
        <w:rPr>
          <w:bCs w:val="0"/>
        </w:rPr>
        <w:t>en wir</w:t>
      </w:r>
      <w:r w:rsidR="000B1060">
        <w:rPr>
          <w:bCs w:val="0"/>
        </w:rPr>
        <w:t xml:space="preserve"> 2026 neue </w:t>
      </w:r>
      <w:r w:rsidR="000B1060" w:rsidRPr="000B1060">
        <w:rPr>
          <w:bCs w:val="0"/>
        </w:rPr>
        <w:t>Optionen für die beliebten Gelenkarmmarkisen Topas II und Smaila.</w:t>
      </w:r>
      <w:r w:rsidR="00AC399B">
        <w:rPr>
          <w:bCs w:val="0"/>
        </w:rPr>
        <w:t>“</w:t>
      </w:r>
      <w:r w:rsidR="000B1060" w:rsidRPr="000B1060">
        <w:rPr>
          <w:bCs w:val="0"/>
        </w:rPr>
        <w:t xml:space="preserve"> </w:t>
      </w:r>
    </w:p>
    <w:p w14:paraId="7BFC97B2" w14:textId="77777777" w:rsidR="00882827" w:rsidRDefault="00882827" w:rsidP="00F01BD1">
      <w:pPr>
        <w:rPr>
          <w:bCs w:val="0"/>
        </w:rPr>
      </w:pPr>
    </w:p>
    <w:p w14:paraId="6C0ABB99" w14:textId="77777777" w:rsidR="00A63CFF" w:rsidRDefault="00A63CFF" w:rsidP="00815FD3">
      <w:pPr>
        <w:rPr>
          <w:bCs w:val="0"/>
        </w:rPr>
      </w:pPr>
    </w:p>
    <w:p w14:paraId="0FB9F59A" w14:textId="77777777" w:rsidR="00A63CFF" w:rsidRDefault="00A63CFF" w:rsidP="00815FD3">
      <w:pPr>
        <w:rPr>
          <w:bCs w:val="0"/>
        </w:rPr>
      </w:pPr>
    </w:p>
    <w:p w14:paraId="0FC2A84C" w14:textId="77777777" w:rsidR="00340822" w:rsidRDefault="00340822" w:rsidP="005B3C9B"/>
    <w:p w14:paraId="364CDBCC" w14:textId="77777777" w:rsidR="00F1406A" w:rsidRPr="00304609" w:rsidRDefault="00F1406A" w:rsidP="00F1406A">
      <w:pPr>
        <w:rPr>
          <w:b/>
          <w:bCs w:val="0"/>
          <w:i/>
          <w:iCs/>
          <w:sz w:val="20"/>
          <w:szCs w:val="20"/>
        </w:rPr>
      </w:pPr>
      <w:r w:rsidRPr="00304609">
        <w:rPr>
          <w:b/>
          <w:bCs w:val="0"/>
          <w:i/>
          <w:iCs/>
          <w:sz w:val="20"/>
          <w:szCs w:val="20"/>
        </w:rPr>
        <w:t>Über weinor</w:t>
      </w:r>
    </w:p>
    <w:p w14:paraId="3D98F15C" w14:textId="77777777" w:rsidR="00F1406A" w:rsidRPr="00304609" w:rsidRDefault="00F1406A" w:rsidP="00F1406A">
      <w:pPr>
        <w:rPr>
          <w:sz w:val="20"/>
          <w:szCs w:val="20"/>
        </w:rPr>
      </w:pPr>
      <w:r w:rsidRPr="00304609">
        <w:rPr>
          <w:i/>
          <w:iCs/>
          <w:sz w:val="20"/>
          <w:szCs w:val="20"/>
        </w:rPr>
        <w:t>Die weinor GmbH &amp; Co. KG ist ein führender Hersteller hochwertiger Sonnenschutz- und Wetterschutzlösungen. Das Unternehmen mit Sitz in Köln und einer Niederlassung in Möckern (Sachsen-Anhalt) beschäftigt aktuell rund 450 Mitarbeitende. Mit modernster Produktionstechnik und einem hohen Maß an Individualität im Design bietet weinor unter dem Markenbegriff DRAUSSENWELTEN® ein breites Sortiment an Markisen, Terrassenüberdachungen und Glasoasen mit hoher Funktionalität und anspruchsvoller Ästhetik. Seit 1991 gehört weinor zur Schweizer Griesser-Gruppe, welche mit den Marken Griesser und weinor zu den größten Storen-, Rollladen- und Markisenherstellern in Europa zählt.</w:t>
      </w:r>
    </w:p>
    <w:p w14:paraId="7243D5BE" w14:textId="77777777" w:rsidR="00340822" w:rsidRDefault="00340822" w:rsidP="005B3C9B"/>
    <w:p w14:paraId="1B799337" w14:textId="77777777" w:rsidR="00340822" w:rsidRPr="00340822" w:rsidRDefault="00340822" w:rsidP="00340822"/>
    <w:p w14:paraId="2211698B" w14:textId="046CC5D7" w:rsidR="00340822" w:rsidRPr="00340822" w:rsidRDefault="00340822" w:rsidP="00340822">
      <w:pPr>
        <w:rPr>
          <w:u w:val="single"/>
        </w:rPr>
      </w:pPr>
      <w:r w:rsidRPr="00340822">
        <w:rPr>
          <w:u w:val="single"/>
        </w:rPr>
        <w:t xml:space="preserve">Ansprechpartner für die Redaktion: </w:t>
      </w:r>
    </w:p>
    <w:p w14:paraId="110AB4B1" w14:textId="6184DC10" w:rsidR="00340822" w:rsidRPr="00340822" w:rsidRDefault="004A139C" w:rsidP="00340822">
      <w:r>
        <w:t>Stefan Brüggemann</w:t>
      </w:r>
      <w:r w:rsidR="00F1406A">
        <w:tab/>
      </w:r>
      <w:r w:rsidR="00F1406A">
        <w:tab/>
      </w:r>
      <w:r w:rsidR="00F1406A">
        <w:tab/>
      </w:r>
      <w:r w:rsidR="00F1406A">
        <w:tab/>
      </w:r>
      <w:r w:rsidR="00F1406A">
        <w:tab/>
      </w:r>
      <w:r w:rsidR="00F1406A">
        <w:tab/>
      </w:r>
      <w:r w:rsidR="00F1406A">
        <w:tab/>
        <w:t>Ludger Egen-Gödde</w:t>
      </w:r>
    </w:p>
    <w:p w14:paraId="62C2B0CE" w14:textId="6E10AAA8" w:rsidR="00340822" w:rsidRPr="00F1406A" w:rsidRDefault="00340822" w:rsidP="00340822">
      <w:r w:rsidRPr="00F1406A">
        <w:t xml:space="preserve">weinor GmbH &amp; Co.KG </w:t>
      </w:r>
      <w:r w:rsidR="00F1406A" w:rsidRPr="00F1406A">
        <w:tab/>
      </w:r>
      <w:r w:rsidR="00F1406A" w:rsidRPr="00F1406A">
        <w:tab/>
      </w:r>
      <w:r w:rsidR="00F1406A" w:rsidRPr="00F1406A">
        <w:tab/>
      </w:r>
      <w:r w:rsidR="00F1406A" w:rsidRPr="00F1406A">
        <w:tab/>
      </w:r>
      <w:r w:rsidR="00F1406A" w:rsidRPr="00F1406A">
        <w:tab/>
      </w:r>
      <w:r w:rsidR="00F1406A" w:rsidRPr="00F1406A">
        <w:tab/>
        <w:t>Pressebüro E</w:t>
      </w:r>
      <w:r w:rsidR="00F1406A">
        <w:t>gen-Gödde</w:t>
      </w:r>
    </w:p>
    <w:p w14:paraId="04964CF9" w14:textId="644F7456" w:rsidR="009D058D" w:rsidRPr="009D058D" w:rsidRDefault="009D058D" w:rsidP="00340822">
      <w:pPr>
        <w:rPr>
          <w:lang w:val="en-US"/>
        </w:rPr>
      </w:pPr>
      <w:r w:rsidRPr="009D058D">
        <w:rPr>
          <w:lang w:val="en-US"/>
        </w:rPr>
        <w:t xml:space="preserve">Tel.: +49-221-59709-427 </w:t>
      </w:r>
      <w:r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  <w:t xml:space="preserve">Tel.: </w:t>
      </w:r>
      <w:r>
        <w:rPr>
          <w:lang w:val="en-US"/>
        </w:rPr>
        <w:t>+49-</w:t>
      </w:r>
      <w:r w:rsidRPr="009D058D">
        <w:rPr>
          <w:lang w:val="en-US"/>
        </w:rPr>
        <w:t>8191-66961</w:t>
      </w:r>
    </w:p>
    <w:p w14:paraId="08A2ADEF" w14:textId="23CDD33F" w:rsidR="009D058D" w:rsidRPr="009D058D" w:rsidRDefault="009D058D" w:rsidP="00340822">
      <w:pPr>
        <w:rPr>
          <w:lang w:val="en-US"/>
        </w:rPr>
      </w:pPr>
      <w:r w:rsidRPr="009D058D">
        <w:rPr>
          <w:lang w:val="en-US"/>
        </w:rPr>
        <w:t>Mobil: +49-163-59709-43</w:t>
      </w:r>
      <w:r w:rsidR="00F1406A"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</w:r>
      <w:r w:rsidRPr="009D058D">
        <w:rPr>
          <w:lang w:val="en-US"/>
        </w:rPr>
        <w:tab/>
        <w:t>Mo</w:t>
      </w:r>
      <w:r>
        <w:rPr>
          <w:lang w:val="en-US"/>
        </w:rPr>
        <w:t>bil: +49-171-8360312</w:t>
      </w:r>
    </w:p>
    <w:p w14:paraId="7EE889C7" w14:textId="4E9022F3" w:rsidR="00F1406A" w:rsidRPr="009D058D" w:rsidRDefault="009D058D" w:rsidP="00340822">
      <w:pPr>
        <w:rPr>
          <w:lang w:val="en-US"/>
        </w:rPr>
      </w:pPr>
      <w:r w:rsidRPr="00340822">
        <w:t xml:space="preserve">E-Mail: </w:t>
      </w:r>
      <w:hyperlink r:id="rId11" w:history="1">
        <w:r w:rsidRPr="00491B3A">
          <w:rPr>
            <w:rStyle w:val="Hyperlink"/>
          </w:rPr>
          <w:t>sbrueggemann@weinor.de</w:t>
        </w:r>
      </w:hyperlink>
      <w:r>
        <w:tab/>
      </w:r>
      <w:r>
        <w:tab/>
      </w:r>
      <w:r>
        <w:tab/>
      </w:r>
      <w:r>
        <w:tab/>
      </w:r>
      <w:r>
        <w:tab/>
        <w:t>E-Mail: prleg@t-online.de</w:t>
      </w:r>
    </w:p>
    <w:sectPr w:rsidR="00F1406A" w:rsidRPr="009D058D" w:rsidSect="009722AE">
      <w:headerReference w:type="default" r:id="rId12"/>
      <w:headerReference w:type="first" r:id="rId13"/>
      <w:footerReference w:type="first" r:id="rId14"/>
      <w:pgSz w:w="11906" w:h="16838" w:code="9"/>
      <w:pgMar w:top="1985" w:right="1133" w:bottom="-284" w:left="1134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B66B" w14:textId="77777777" w:rsidR="007769B9" w:rsidRDefault="007769B9" w:rsidP="00072E6E">
      <w:r>
        <w:separator/>
      </w:r>
    </w:p>
  </w:endnote>
  <w:endnote w:type="continuationSeparator" w:id="0">
    <w:p w14:paraId="257D8BC8" w14:textId="77777777" w:rsidR="007769B9" w:rsidRDefault="007769B9" w:rsidP="0007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Frutiger Neue LT W1G Book">
    <w:altName w:val="Arial"/>
    <w:panose1 w:val="00000000000000000000"/>
    <w:charset w:val="00"/>
    <w:family w:val="swiss"/>
    <w:notTrueType/>
    <w:pitch w:val="variable"/>
    <w:sig w:usb0="A00002AF" w:usb1="5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8" w:type="dxa"/>
      <w:tblBorders>
        <w:top w:val="single" w:sz="6" w:space="0" w:color="D9D9D9" w:themeColor="background1" w:themeShade="D9"/>
        <w:left w:val="single" w:sz="6" w:space="0" w:color="D9D9D9" w:themeColor="background1" w:themeShade="D9"/>
        <w:bottom w:val="single" w:sz="6" w:space="0" w:color="D9D9D9" w:themeColor="background1" w:themeShade="D9"/>
        <w:right w:val="single" w:sz="6" w:space="0" w:color="D9D9D9" w:themeColor="background1" w:themeShade="D9"/>
        <w:insideH w:val="single" w:sz="6" w:space="0" w:color="D9D9D9" w:themeColor="background1" w:themeShade="D9"/>
        <w:insideV w:val="single" w:sz="6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40"/>
      <w:gridCol w:w="3240"/>
      <w:gridCol w:w="3159"/>
    </w:tblGrid>
    <w:tr w:rsidR="001A08AA" w:rsidRPr="00403EC6" w14:paraId="5900E279" w14:textId="77777777" w:rsidTr="007D5618">
      <w:trPr>
        <w:cantSplit/>
        <w:trHeight w:val="312"/>
      </w:trPr>
      <w:tc>
        <w:tcPr>
          <w:tcW w:w="6480" w:type="dxa"/>
          <w:gridSpan w:val="2"/>
          <w:vAlign w:val="center"/>
        </w:tcPr>
        <w:p w14:paraId="5E90C5DA" w14:textId="77777777" w:rsidR="001A08AA" w:rsidRPr="00403EC6" w:rsidRDefault="001A08AA" w:rsidP="00072E6E">
          <w:pPr>
            <w:pStyle w:val="Fuzeile"/>
            <w:framePr w:wrap="around"/>
          </w:pPr>
          <w:r w:rsidRPr="00403EC6">
            <w:t>d</w:t>
          </w:r>
        </w:p>
      </w:tc>
      <w:tc>
        <w:tcPr>
          <w:tcW w:w="3159" w:type="dxa"/>
          <w:vAlign w:val="center"/>
        </w:tcPr>
        <w:p w14:paraId="730319C7" w14:textId="77777777" w:rsidR="001A08AA" w:rsidRPr="00403EC6" w:rsidRDefault="001A08AA" w:rsidP="00072E6E">
          <w:pPr>
            <w:pStyle w:val="Fuzeile"/>
            <w:framePr w:wrap="around"/>
          </w:pPr>
          <w:r w:rsidRPr="00403EC6">
            <w:t xml:space="preserve"> </w:t>
          </w:r>
        </w:p>
      </w:tc>
    </w:tr>
    <w:tr w:rsidR="001A08AA" w:rsidRPr="00403EC6" w14:paraId="027D08AA" w14:textId="77777777" w:rsidTr="007D5618">
      <w:trPr>
        <w:cantSplit/>
        <w:trHeight w:val="312"/>
      </w:trPr>
      <w:tc>
        <w:tcPr>
          <w:tcW w:w="3240" w:type="dxa"/>
          <w:vAlign w:val="center"/>
        </w:tcPr>
        <w:p w14:paraId="11FD2D7A" w14:textId="77777777" w:rsidR="001A08AA" w:rsidRPr="00403EC6" w:rsidRDefault="001A08AA" w:rsidP="00072E6E">
          <w:pPr>
            <w:pStyle w:val="Fuzeile"/>
            <w:framePr w:wrap="around"/>
          </w:pPr>
          <w:r w:rsidRPr="00403EC6">
            <w:t xml:space="preserve"> Erstellt von: TW</w:t>
          </w:r>
        </w:p>
      </w:tc>
      <w:tc>
        <w:tcPr>
          <w:tcW w:w="3240" w:type="dxa"/>
          <w:vAlign w:val="center"/>
        </w:tcPr>
        <w:p w14:paraId="38C65BEA" w14:textId="056DF425" w:rsidR="001A08AA" w:rsidRPr="00403EC6" w:rsidRDefault="001A08AA" w:rsidP="00072E6E">
          <w:pPr>
            <w:pStyle w:val="Fuzeile"/>
            <w:framePr w:wrap="around"/>
          </w:pPr>
          <w:r w:rsidRPr="00403EC6">
            <w:t xml:space="preserve"> Speicherdatum: </w:t>
          </w:r>
          <w:r w:rsidRPr="00403EC6">
            <w:fldChar w:fldCharType="begin"/>
          </w:r>
          <w:r w:rsidRPr="00403EC6">
            <w:instrText xml:space="preserve"> SAVEDATE \@ "dd.MM.yyyy" \* MERGEFORMAT </w:instrText>
          </w:r>
          <w:r w:rsidRPr="00403EC6">
            <w:fldChar w:fldCharType="separate"/>
          </w:r>
          <w:r w:rsidR="00C76510">
            <w:rPr>
              <w:noProof/>
            </w:rPr>
            <w:t>04.11.2025</w:t>
          </w:r>
          <w:r w:rsidRPr="00403EC6">
            <w:fldChar w:fldCharType="end"/>
          </w:r>
        </w:p>
      </w:tc>
      <w:tc>
        <w:tcPr>
          <w:tcW w:w="3159" w:type="dxa"/>
          <w:vAlign w:val="center"/>
        </w:tcPr>
        <w:p w14:paraId="2CC0FB7F" w14:textId="77777777" w:rsidR="001A08AA" w:rsidRPr="00403EC6" w:rsidRDefault="001A08AA" w:rsidP="00072E6E">
          <w:pPr>
            <w:pStyle w:val="Fuzeile"/>
            <w:framePr w:wrap="around"/>
          </w:pPr>
          <w:r w:rsidRPr="00403EC6">
            <w:t xml:space="preserve"> Abteilung: </w:t>
          </w:r>
        </w:p>
      </w:tc>
    </w:tr>
    <w:tr w:rsidR="001A08AA" w:rsidRPr="00403EC6" w14:paraId="2A38D724" w14:textId="77777777" w:rsidTr="007D5618">
      <w:trPr>
        <w:cantSplit/>
        <w:trHeight w:val="312"/>
      </w:trPr>
      <w:tc>
        <w:tcPr>
          <w:tcW w:w="3240" w:type="dxa"/>
          <w:vAlign w:val="center"/>
        </w:tcPr>
        <w:p w14:paraId="11C206DA" w14:textId="77777777" w:rsidR="001A08AA" w:rsidRPr="00403EC6" w:rsidRDefault="001A08AA" w:rsidP="00072E6E">
          <w:pPr>
            <w:pStyle w:val="Fuzeile"/>
            <w:framePr w:wrap="around"/>
          </w:pPr>
          <w:r w:rsidRPr="00403EC6">
            <w:t xml:space="preserve"> Revision: 01</w:t>
          </w:r>
        </w:p>
      </w:tc>
      <w:tc>
        <w:tcPr>
          <w:tcW w:w="3240" w:type="dxa"/>
          <w:vAlign w:val="center"/>
        </w:tcPr>
        <w:p w14:paraId="5B8D894D" w14:textId="3ED9A7C0" w:rsidR="001A08AA" w:rsidRPr="00403EC6" w:rsidRDefault="001A08AA" w:rsidP="00072E6E">
          <w:pPr>
            <w:pStyle w:val="Fuzeile"/>
            <w:framePr w:wrap="around"/>
          </w:pPr>
          <w:r w:rsidRPr="00403EC6">
            <w:t xml:space="preserve"> Gedruckt am:</w:t>
          </w:r>
          <w:r>
            <w:t xml:space="preserve"> </w:t>
          </w:r>
          <w:r w:rsidRPr="00403EC6">
            <w:fldChar w:fldCharType="begin"/>
          </w:r>
          <w:r w:rsidRPr="00403EC6">
            <w:instrText xml:space="preserve"> PRINTDATE \@ "dd.MM.yyyy" \* MERGEFORMAT </w:instrText>
          </w:r>
          <w:r w:rsidRPr="00403EC6">
            <w:fldChar w:fldCharType="separate"/>
          </w:r>
          <w:r w:rsidR="00512AAD">
            <w:rPr>
              <w:noProof/>
            </w:rPr>
            <w:t>26.09.2023</w:t>
          </w:r>
          <w:r w:rsidRPr="00403EC6">
            <w:fldChar w:fldCharType="end"/>
          </w:r>
        </w:p>
      </w:tc>
      <w:tc>
        <w:tcPr>
          <w:tcW w:w="3159" w:type="dxa"/>
          <w:vAlign w:val="center"/>
        </w:tcPr>
        <w:p w14:paraId="5FD930FA" w14:textId="54DC3277" w:rsidR="001A08AA" w:rsidRPr="00403EC6" w:rsidRDefault="001A08AA" w:rsidP="00072E6E">
          <w:pPr>
            <w:pStyle w:val="Fuzeile"/>
            <w:framePr w:wrap="around"/>
          </w:pPr>
          <w:r w:rsidRPr="00403EC6">
            <w:rPr>
              <w:rStyle w:val="Seitenzahl"/>
              <w:rFonts w:ascii="Calibri" w:hAnsi="Calibri"/>
              <w:sz w:val="18"/>
              <w:szCs w:val="18"/>
            </w:rPr>
            <w:t xml:space="preserve"> Seite </w:t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fldChar w:fldCharType="begin"/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instrText xml:space="preserve"> PAGE </w:instrText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fldChar w:fldCharType="separate"/>
          </w:r>
          <w:r>
            <w:rPr>
              <w:rStyle w:val="Seitenzahl"/>
              <w:rFonts w:ascii="Calibri" w:hAnsi="Calibri"/>
              <w:noProof/>
              <w:sz w:val="18"/>
              <w:szCs w:val="18"/>
            </w:rPr>
            <w:t>1</w:t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fldChar w:fldCharType="end"/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t xml:space="preserve"> von </w:t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fldChar w:fldCharType="begin"/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instrText xml:space="preserve"> NUMPAGES </w:instrText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fldChar w:fldCharType="separate"/>
          </w:r>
          <w:r w:rsidR="00F93E18">
            <w:rPr>
              <w:rStyle w:val="Seitenzahl"/>
              <w:rFonts w:ascii="Calibri" w:hAnsi="Calibri"/>
              <w:noProof/>
              <w:sz w:val="18"/>
              <w:szCs w:val="18"/>
            </w:rPr>
            <w:t>1</w:t>
          </w:r>
          <w:r w:rsidRPr="00403EC6">
            <w:rPr>
              <w:rStyle w:val="Seitenzahl"/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61A23E44" w14:textId="77777777" w:rsidR="001A08AA" w:rsidRPr="00403EC6" w:rsidRDefault="001A08AA" w:rsidP="00072E6E">
    <w:pPr>
      <w:pStyle w:val="Fuzeile"/>
      <w:framePr w:wrap="around"/>
    </w:pPr>
  </w:p>
  <w:p w14:paraId="283BADC4" w14:textId="490594C9" w:rsidR="001A08AA" w:rsidRPr="00403EC6" w:rsidRDefault="00512AAD" w:rsidP="00072E6E">
    <w:pPr>
      <w:pStyle w:val="Fuzeile"/>
      <w:framePr w:wrap="around"/>
    </w:pPr>
    <w:fldSimple w:instr="FILENAME \p  \* MERGEFORMAT">
      <w:r>
        <w:rPr>
          <w:noProof/>
        </w:rPr>
        <w:t>http://intranet/Vorlagen/Blanco-Vorlage_D.docx</w:t>
      </w:r>
    </w:fldSimple>
  </w:p>
  <w:p w14:paraId="148603BC" w14:textId="77777777" w:rsidR="001A08AA" w:rsidRPr="00403EC6" w:rsidRDefault="001A08AA" w:rsidP="00072E6E">
    <w:pPr>
      <w:pStyle w:val="Fuzeile"/>
      <w:framePr w:wrap="around"/>
    </w:pPr>
  </w:p>
  <w:p w14:paraId="7449FA5E" w14:textId="77777777" w:rsidR="001A08AA" w:rsidRDefault="001A08AA" w:rsidP="00072E6E">
    <w:pPr>
      <w:pStyle w:val="Fuzeile"/>
      <w:framePr w:wrap="around"/>
    </w:pPr>
  </w:p>
  <w:p w14:paraId="50C07D64" w14:textId="77777777" w:rsidR="008E56BE" w:rsidRDefault="008E56BE" w:rsidP="00072E6E"/>
  <w:p w14:paraId="72DE8713" w14:textId="77777777" w:rsidR="007D6F52" w:rsidRDefault="007D6F52"/>
  <w:p w14:paraId="45FD7119" w14:textId="77777777" w:rsidR="007D6F52" w:rsidRDefault="007D6F52" w:rsidP="009722AE"/>
  <w:p w14:paraId="3C526D2F" w14:textId="77777777" w:rsidR="002A2B4E" w:rsidRDefault="002A2B4E"/>
  <w:p w14:paraId="0790E818" w14:textId="77777777" w:rsidR="002A2B4E" w:rsidRDefault="002A2B4E" w:rsidP="00AA63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2A4F" w14:textId="77777777" w:rsidR="007769B9" w:rsidRDefault="007769B9" w:rsidP="00072E6E">
      <w:r>
        <w:separator/>
      </w:r>
    </w:p>
  </w:footnote>
  <w:footnote w:type="continuationSeparator" w:id="0">
    <w:p w14:paraId="097E499F" w14:textId="77777777" w:rsidR="007769B9" w:rsidRDefault="007769B9" w:rsidP="0007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13E3" w14:textId="2F108FAF" w:rsidR="001A08AA" w:rsidRDefault="00D84F6F" w:rsidP="00072E6E">
    <w:r w:rsidRPr="00285729">
      <w:rPr>
        <w:noProof/>
      </w:rPr>
      <w:drawing>
        <wp:anchor distT="0" distB="0" distL="114300" distR="114300" simplePos="0" relativeHeight="251676160" behindDoc="1" locked="0" layoutInCell="1" allowOverlap="1" wp14:anchorId="0C99372D" wp14:editId="6316D9D1">
          <wp:simplePos x="0" y="0"/>
          <wp:positionH relativeFrom="page">
            <wp:posOffset>-24714</wp:posOffset>
          </wp:positionH>
          <wp:positionV relativeFrom="page">
            <wp:posOffset>0</wp:posOffset>
          </wp:positionV>
          <wp:extent cx="7571812" cy="1779373"/>
          <wp:effectExtent l="0" t="0" r="0" b="0"/>
          <wp:wrapNone/>
          <wp:docPr id="238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Druck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818" cy="17852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0DB38" w14:textId="7587B037" w:rsidR="001A08AA" w:rsidRDefault="001A08AA" w:rsidP="00072E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41F9" w14:textId="73EFE19C" w:rsidR="001A08AA" w:rsidRDefault="001A08AA" w:rsidP="00072E6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4BF5B36" wp14:editId="232A1996">
              <wp:simplePos x="0" y="0"/>
              <wp:positionH relativeFrom="page">
                <wp:posOffset>720090</wp:posOffset>
              </wp:positionH>
              <wp:positionV relativeFrom="page">
                <wp:posOffset>754380</wp:posOffset>
              </wp:positionV>
              <wp:extent cx="4114800" cy="685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A77F51" w14:textId="77777777" w:rsidR="001A08AA" w:rsidRPr="00537CE5" w:rsidRDefault="001A08AA" w:rsidP="00072E6E">
                          <w:r w:rsidRPr="00537CE5">
                            <w:t>weinor-Entwicklungsrichtlinien</w:t>
                          </w:r>
                        </w:p>
                        <w:p w14:paraId="3DCC188C" w14:textId="77777777" w:rsidR="001A08AA" w:rsidRDefault="001A08AA" w:rsidP="00072E6E">
                          <w:r w:rsidRPr="00D426A2">
                            <w:t>Stand 09.01.2015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BF5B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6.7pt;margin-top:59.4pt;width:324pt;height:5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" filled="f" stroked="f">
              <v:textbox inset="0,0,0,0">
                <w:txbxContent>
                  <w:p w14:paraId="1DA77F51" w14:textId="77777777" w:rsidR="001A08AA" w:rsidRPr="00537CE5" w:rsidRDefault="001A08AA" w:rsidP="00072E6E">
                    <w:r w:rsidRPr="00537CE5">
                      <w:t>weinor-Entwicklungsrichtlinien</w:t>
                    </w:r>
                  </w:p>
                  <w:p w14:paraId="3DCC188C" w14:textId="77777777" w:rsidR="001A08AA" w:rsidRDefault="001A08AA" w:rsidP="00072E6E">
                    <w:r w:rsidRPr="00D426A2">
                      <w:t>Stand 09.01.2015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85729">
      <w:rPr>
        <w:noProof/>
      </w:rPr>
      <w:drawing>
        <wp:anchor distT="0" distB="0" distL="114300" distR="114300" simplePos="0" relativeHeight="251678208" behindDoc="1" locked="0" layoutInCell="1" allowOverlap="1" wp14:anchorId="17537B87" wp14:editId="54AF094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607991"/>
          <wp:effectExtent l="0" t="0" r="9525" b="0"/>
          <wp:wrapNone/>
          <wp:docPr id="239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Druck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607991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77B"/>
    <w:multiLevelType w:val="hybridMultilevel"/>
    <w:tmpl w:val="1FDC9088"/>
    <w:lvl w:ilvl="0" w:tplc="17F44E8A">
      <w:start w:val="1"/>
      <w:numFmt w:val="bullet"/>
      <w:pStyle w:val="04BulletsH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C40"/>
    <w:multiLevelType w:val="hybridMultilevel"/>
    <w:tmpl w:val="1CAAE6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4C73"/>
    <w:multiLevelType w:val="hybridMultilevel"/>
    <w:tmpl w:val="F972322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45B16"/>
    <w:multiLevelType w:val="hybridMultilevel"/>
    <w:tmpl w:val="140A4678"/>
    <w:lvl w:ilvl="0" w:tplc="F620B19E">
      <w:start w:val="1"/>
      <w:numFmt w:val="decimal"/>
      <w:pStyle w:val="02KapitelH0112pt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01908"/>
    <w:multiLevelType w:val="hybridMultilevel"/>
    <w:tmpl w:val="F482B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223E9"/>
    <w:multiLevelType w:val="hybridMultilevel"/>
    <w:tmpl w:val="C00AD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8097C"/>
    <w:multiLevelType w:val="hybridMultilevel"/>
    <w:tmpl w:val="28628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16BDF"/>
    <w:multiLevelType w:val="hybridMultilevel"/>
    <w:tmpl w:val="101A2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1BDD"/>
    <w:multiLevelType w:val="hybridMultilevel"/>
    <w:tmpl w:val="DAAC7862"/>
    <w:lvl w:ilvl="0" w:tplc="C8AC0854">
      <w:start w:val="1"/>
      <w:numFmt w:val="decimal"/>
      <w:pStyle w:val="06CopyListeZiffernH0411pt"/>
      <w:lvlText w:val="%1."/>
      <w:lvlJc w:val="left"/>
      <w:pPr>
        <w:ind w:left="1060" w:hanging="493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4C04AFDE">
      <w:start w:val="1"/>
      <w:numFmt w:val="decimal"/>
      <w:pStyle w:val="06CopyListeZiffernH0411pt"/>
      <w:lvlText w:val="%3."/>
      <w:lvlJc w:val="lef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C632E"/>
    <w:multiLevelType w:val="hybridMultilevel"/>
    <w:tmpl w:val="A6246686"/>
    <w:lvl w:ilvl="0" w:tplc="6CC0645C">
      <w:start w:val="1"/>
      <w:numFmt w:val="bullet"/>
      <w:pStyle w:val="07CopyListeBulletsH0511p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F30D4"/>
    <w:multiLevelType w:val="multilevel"/>
    <w:tmpl w:val="418CEEA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-491" w:firstLine="49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2700"/>
        </w:tabs>
        <w:ind w:left="1921" w:firstLine="5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C0E5D88"/>
    <w:multiLevelType w:val="hybridMultilevel"/>
    <w:tmpl w:val="F0D6F8EA"/>
    <w:lvl w:ilvl="0" w:tplc="C7A21CA2">
      <w:start w:val="1"/>
      <w:numFmt w:val="lowerLetter"/>
      <w:pStyle w:val="05CopyListeBuchstabenH0311pt"/>
      <w:lvlText w:val="%1."/>
      <w:lvlJc w:val="left"/>
      <w:pPr>
        <w:ind w:left="587" w:hanging="360"/>
      </w:pPr>
      <w:rPr>
        <w:rFonts w:hint="default"/>
        <w:color w:val="000000" w:themeColor="text1"/>
      </w:rPr>
    </w:lvl>
    <w:lvl w:ilvl="1" w:tplc="C02C0588">
      <w:start w:val="1"/>
      <w:numFmt w:val="lowerLetter"/>
      <w:pStyle w:val="05CopyListeBuchstabenH0311pt"/>
      <w:lvlText w:val="%2."/>
      <w:lvlJc w:val="left"/>
      <w:pPr>
        <w:ind w:left="1440" w:hanging="360"/>
      </w:pPr>
      <w:rPr>
        <w:color w:val="000000" w:themeColor="text1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C70216D2">
      <w:start w:val="1"/>
      <w:numFmt w:val="decimal"/>
      <w:lvlText w:val="%4."/>
      <w:lvlJc w:val="left"/>
      <w:pPr>
        <w:ind w:left="2629" w:hanging="360"/>
      </w:pPr>
      <w:rPr>
        <w:color w:val="auto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996657">
    <w:abstractNumId w:val="10"/>
  </w:num>
  <w:num w:numId="2" w16cid:durableId="962613765">
    <w:abstractNumId w:val="11"/>
  </w:num>
  <w:num w:numId="3" w16cid:durableId="162627422">
    <w:abstractNumId w:val="0"/>
  </w:num>
  <w:num w:numId="4" w16cid:durableId="886375779">
    <w:abstractNumId w:val="8"/>
  </w:num>
  <w:num w:numId="5" w16cid:durableId="326447082">
    <w:abstractNumId w:val="3"/>
  </w:num>
  <w:num w:numId="6" w16cid:durableId="1435515457">
    <w:abstractNumId w:val="9"/>
  </w:num>
  <w:num w:numId="7" w16cid:durableId="355347191">
    <w:abstractNumId w:val="7"/>
  </w:num>
  <w:num w:numId="8" w16cid:durableId="177502319">
    <w:abstractNumId w:val="2"/>
  </w:num>
  <w:num w:numId="9" w16cid:durableId="1639409981">
    <w:abstractNumId w:val="6"/>
  </w:num>
  <w:num w:numId="10" w16cid:durableId="596793299">
    <w:abstractNumId w:val="4"/>
  </w:num>
  <w:num w:numId="11" w16cid:durableId="1307659521">
    <w:abstractNumId w:val="5"/>
  </w:num>
  <w:num w:numId="12" w16cid:durableId="60399939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3"/>
    <w:rsid w:val="00003A93"/>
    <w:rsid w:val="00036490"/>
    <w:rsid w:val="00052863"/>
    <w:rsid w:val="00056320"/>
    <w:rsid w:val="00057D2B"/>
    <w:rsid w:val="000654DB"/>
    <w:rsid w:val="00072E6E"/>
    <w:rsid w:val="000A062C"/>
    <w:rsid w:val="000A51CC"/>
    <w:rsid w:val="000B1060"/>
    <w:rsid w:val="000B6758"/>
    <w:rsid w:val="000B6B66"/>
    <w:rsid w:val="000D43B4"/>
    <w:rsid w:val="000D633D"/>
    <w:rsid w:val="000E695A"/>
    <w:rsid w:val="000F2728"/>
    <w:rsid w:val="000F6460"/>
    <w:rsid w:val="000F764B"/>
    <w:rsid w:val="00100BA3"/>
    <w:rsid w:val="001052A7"/>
    <w:rsid w:val="0011124D"/>
    <w:rsid w:val="001120DC"/>
    <w:rsid w:val="00136AE6"/>
    <w:rsid w:val="00143BE3"/>
    <w:rsid w:val="00150BCF"/>
    <w:rsid w:val="001515EE"/>
    <w:rsid w:val="0016024A"/>
    <w:rsid w:val="001619A0"/>
    <w:rsid w:val="00164608"/>
    <w:rsid w:val="00170657"/>
    <w:rsid w:val="00174B9F"/>
    <w:rsid w:val="001814AA"/>
    <w:rsid w:val="00181E71"/>
    <w:rsid w:val="00182F0B"/>
    <w:rsid w:val="001855BB"/>
    <w:rsid w:val="00185CCA"/>
    <w:rsid w:val="00186F10"/>
    <w:rsid w:val="0018792A"/>
    <w:rsid w:val="001940D9"/>
    <w:rsid w:val="001A08AA"/>
    <w:rsid w:val="001A2674"/>
    <w:rsid w:val="001A2A86"/>
    <w:rsid w:val="001B7DAF"/>
    <w:rsid w:val="001C13F1"/>
    <w:rsid w:val="001C308B"/>
    <w:rsid w:val="001C49DC"/>
    <w:rsid w:val="001F33CA"/>
    <w:rsid w:val="001F55C5"/>
    <w:rsid w:val="002006C7"/>
    <w:rsid w:val="00202E73"/>
    <w:rsid w:val="00205612"/>
    <w:rsid w:val="002174EC"/>
    <w:rsid w:val="00225FAC"/>
    <w:rsid w:val="00242972"/>
    <w:rsid w:val="00243104"/>
    <w:rsid w:val="00260C85"/>
    <w:rsid w:val="0026329E"/>
    <w:rsid w:val="00273E89"/>
    <w:rsid w:val="00286B2D"/>
    <w:rsid w:val="002924D0"/>
    <w:rsid w:val="002A1877"/>
    <w:rsid w:val="002A2B4E"/>
    <w:rsid w:val="002B0EF4"/>
    <w:rsid w:val="002B3E04"/>
    <w:rsid w:val="002C2178"/>
    <w:rsid w:val="002C5D1F"/>
    <w:rsid w:val="002D10B4"/>
    <w:rsid w:val="002E211F"/>
    <w:rsid w:val="002E440D"/>
    <w:rsid w:val="002E71E1"/>
    <w:rsid w:val="002E72BB"/>
    <w:rsid w:val="002F39B4"/>
    <w:rsid w:val="002F7EB4"/>
    <w:rsid w:val="00315A4B"/>
    <w:rsid w:val="0032047D"/>
    <w:rsid w:val="0032384B"/>
    <w:rsid w:val="00325595"/>
    <w:rsid w:val="0032571A"/>
    <w:rsid w:val="0033081D"/>
    <w:rsid w:val="00340799"/>
    <w:rsid w:val="00340822"/>
    <w:rsid w:val="00343340"/>
    <w:rsid w:val="00344769"/>
    <w:rsid w:val="0035218E"/>
    <w:rsid w:val="003553F5"/>
    <w:rsid w:val="003609DB"/>
    <w:rsid w:val="003619E3"/>
    <w:rsid w:val="00366DCB"/>
    <w:rsid w:val="00367FDB"/>
    <w:rsid w:val="00371363"/>
    <w:rsid w:val="0037538E"/>
    <w:rsid w:val="003756FF"/>
    <w:rsid w:val="00377E8B"/>
    <w:rsid w:val="00385B23"/>
    <w:rsid w:val="003A5B5D"/>
    <w:rsid w:val="003B1230"/>
    <w:rsid w:val="003C58C0"/>
    <w:rsid w:val="003E01CE"/>
    <w:rsid w:val="003F22DF"/>
    <w:rsid w:val="003F480D"/>
    <w:rsid w:val="00403EC6"/>
    <w:rsid w:val="004054A3"/>
    <w:rsid w:val="004115F5"/>
    <w:rsid w:val="00412DF6"/>
    <w:rsid w:val="004164E6"/>
    <w:rsid w:val="00416EB8"/>
    <w:rsid w:val="00433F54"/>
    <w:rsid w:val="004347E6"/>
    <w:rsid w:val="0043746E"/>
    <w:rsid w:val="00440CF5"/>
    <w:rsid w:val="0044321B"/>
    <w:rsid w:val="00451520"/>
    <w:rsid w:val="00455F8B"/>
    <w:rsid w:val="00461F6E"/>
    <w:rsid w:val="0046606C"/>
    <w:rsid w:val="00471A9B"/>
    <w:rsid w:val="00497E9F"/>
    <w:rsid w:val="004A139C"/>
    <w:rsid w:val="004A476E"/>
    <w:rsid w:val="004B6E2D"/>
    <w:rsid w:val="004D3148"/>
    <w:rsid w:val="004D67F1"/>
    <w:rsid w:val="004E1029"/>
    <w:rsid w:val="004F33C8"/>
    <w:rsid w:val="004F418F"/>
    <w:rsid w:val="004F568B"/>
    <w:rsid w:val="00500EA1"/>
    <w:rsid w:val="00504839"/>
    <w:rsid w:val="00512AAD"/>
    <w:rsid w:val="00537CE5"/>
    <w:rsid w:val="00540793"/>
    <w:rsid w:val="00543553"/>
    <w:rsid w:val="0055755B"/>
    <w:rsid w:val="005626EE"/>
    <w:rsid w:val="0056581C"/>
    <w:rsid w:val="0056778D"/>
    <w:rsid w:val="00571EDD"/>
    <w:rsid w:val="00577FD7"/>
    <w:rsid w:val="0058254E"/>
    <w:rsid w:val="00584D2D"/>
    <w:rsid w:val="00586FE6"/>
    <w:rsid w:val="0059678D"/>
    <w:rsid w:val="005B3925"/>
    <w:rsid w:val="005B3C9B"/>
    <w:rsid w:val="005B7EF1"/>
    <w:rsid w:val="005C5271"/>
    <w:rsid w:val="005C62DB"/>
    <w:rsid w:val="005D1159"/>
    <w:rsid w:val="005E1295"/>
    <w:rsid w:val="005E25C4"/>
    <w:rsid w:val="005E2F80"/>
    <w:rsid w:val="005F227D"/>
    <w:rsid w:val="0060333A"/>
    <w:rsid w:val="00604914"/>
    <w:rsid w:val="00605F06"/>
    <w:rsid w:val="006073B0"/>
    <w:rsid w:val="0061151E"/>
    <w:rsid w:val="006151A9"/>
    <w:rsid w:val="006201A8"/>
    <w:rsid w:val="00621779"/>
    <w:rsid w:val="00625DEA"/>
    <w:rsid w:val="00637DCA"/>
    <w:rsid w:val="00640608"/>
    <w:rsid w:val="00647194"/>
    <w:rsid w:val="006471B3"/>
    <w:rsid w:val="0065237D"/>
    <w:rsid w:val="00654E7E"/>
    <w:rsid w:val="00655CD3"/>
    <w:rsid w:val="00660944"/>
    <w:rsid w:val="00661686"/>
    <w:rsid w:val="006630F0"/>
    <w:rsid w:val="00666DFE"/>
    <w:rsid w:val="00683695"/>
    <w:rsid w:val="00691AEC"/>
    <w:rsid w:val="006A2342"/>
    <w:rsid w:val="006A58B5"/>
    <w:rsid w:val="006B45FB"/>
    <w:rsid w:val="006B5447"/>
    <w:rsid w:val="006B6029"/>
    <w:rsid w:val="006C6EDE"/>
    <w:rsid w:val="006D0B78"/>
    <w:rsid w:val="006D634B"/>
    <w:rsid w:val="007015C5"/>
    <w:rsid w:val="00704B6B"/>
    <w:rsid w:val="0071567E"/>
    <w:rsid w:val="00725A6E"/>
    <w:rsid w:val="007267ED"/>
    <w:rsid w:val="007377A2"/>
    <w:rsid w:val="00740EBE"/>
    <w:rsid w:val="00763323"/>
    <w:rsid w:val="007769B9"/>
    <w:rsid w:val="0078107F"/>
    <w:rsid w:val="0078712B"/>
    <w:rsid w:val="00791F88"/>
    <w:rsid w:val="00794EBE"/>
    <w:rsid w:val="0079678B"/>
    <w:rsid w:val="007B0158"/>
    <w:rsid w:val="007D5618"/>
    <w:rsid w:val="007D699C"/>
    <w:rsid w:val="007D6F52"/>
    <w:rsid w:val="008007BE"/>
    <w:rsid w:val="00803AB6"/>
    <w:rsid w:val="00815FD3"/>
    <w:rsid w:val="0081761E"/>
    <w:rsid w:val="00817FF5"/>
    <w:rsid w:val="00820CB6"/>
    <w:rsid w:val="00832997"/>
    <w:rsid w:val="008413FB"/>
    <w:rsid w:val="00851600"/>
    <w:rsid w:val="0085616E"/>
    <w:rsid w:val="008763E0"/>
    <w:rsid w:val="00882827"/>
    <w:rsid w:val="00892D07"/>
    <w:rsid w:val="0089340A"/>
    <w:rsid w:val="00894F27"/>
    <w:rsid w:val="00895D21"/>
    <w:rsid w:val="008A2A04"/>
    <w:rsid w:val="008A440A"/>
    <w:rsid w:val="008A74A8"/>
    <w:rsid w:val="008B05EC"/>
    <w:rsid w:val="008B09F7"/>
    <w:rsid w:val="008D590E"/>
    <w:rsid w:val="008D688F"/>
    <w:rsid w:val="008D7EE9"/>
    <w:rsid w:val="008E422F"/>
    <w:rsid w:val="008E56BE"/>
    <w:rsid w:val="008E7392"/>
    <w:rsid w:val="008F0F68"/>
    <w:rsid w:val="008F5386"/>
    <w:rsid w:val="008F79F5"/>
    <w:rsid w:val="00900C85"/>
    <w:rsid w:val="00904325"/>
    <w:rsid w:val="0091764C"/>
    <w:rsid w:val="00920C0E"/>
    <w:rsid w:val="0092635A"/>
    <w:rsid w:val="00927061"/>
    <w:rsid w:val="00937DD1"/>
    <w:rsid w:val="009518B8"/>
    <w:rsid w:val="009536F3"/>
    <w:rsid w:val="00960092"/>
    <w:rsid w:val="009722AE"/>
    <w:rsid w:val="009747B7"/>
    <w:rsid w:val="009834D0"/>
    <w:rsid w:val="009A2196"/>
    <w:rsid w:val="009B268D"/>
    <w:rsid w:val="009D058D"/>
    <w:rsid w:val="009D7CE6"/>
    <w:rsid w:val="009F4AA9"/>
    <w:rsid w:val="00A0098A"/>
    <w:rsid w:val="00A1341E"/>
    <w:rsid w:val="00A302B3"/>
    <w:rsid w:val="00A54625"/>
    <w:rsid w:val="00A60598"/>
    <w:rsid w:val="00A6105E"/>
    <w:rsid w:val="00A6107C"/>
    <w:rsid w:val="00A63CFF"/>
    <w:rsid w:val="00A650AE"/>
    <w:rsid w:val="00A670E3"/>
    <w:rsid w:val="00A707EF"/>
    <w:rsid w:val="00A7506B"/>
    <w:rsid w:val="00A767CA"/>
    <w:rsid w:val="00A77D95"/>
    <w:rsid w:val="00A97A84"/>
    <w:rsid w:val="00AA5827"/>
    <w:rsid w:val="00AA63D4"/>
    <w:rsid w:val="00AC399B"/>
    <w:rsid w:val="00AC3EA2"/>
    <w:rsid w:val="00AD46A3"/>
    <w:rsid w:val="00AF53D6"/>
    <w:rsid w:val="00AF5CD4"/>
    <w:rsid w:val="00B06326"/>
    <w:rsid w:val="00B1149D"/>
    <w:rsid w:val="00B23EAD"/>
    <w:rsid w:val="00B4280A"/>
    <w:rsid w:val="00B554D8"/>
    <w:rsid w:val="00B65F1C"/>
    <w:rsid w:val="00B8459D"/>
    <w:rsid w:val="00B87C8B"/>
    <w:rsid w:val="00B951FA"/>
    <w:rsid w:val="00B973DF"/>
    <w:rsid w:val="00BA0C28"/>
    <w:rsid w:val="00BA0EE7"/>
    <w:rsid w:val="00BA2DC3"/>
    <w:rsid w:val="00BA53FC"/>
    <w:rsid w:val="00BB2C53"/>
    <w:rsid w:val="00BB46D7"/>
    <w:rsid w:val="00BB7444"/>
    <w:rsid w:val="00BE3FEE"/>
    <w:rsid w:val="00BE794E"/>
    <w:rsid w:val="00BF58A8"/>
    <w:rsid w:val="00BF7201"/>
    <w:rsid w:val="00BF7711"/>
    <w:rsid w:val="00C01BC0"/>
    <w:rsid w:val="00C13BAA"/>
    <w:rsid w:val="00C1548F"/>
    <w:rsid w:val="00C276E0"/>
    <w:rsid w:val="00C31C15"/>
    <w:rsid w:val="00C32293"/>
    <w:rsid w:val="00C376BC"/>
    <w:rsid w:val="00C423FF"/>
    <w:rsid w:val="00C56D3B"/>
    <w:rsid w:val="00C573CD"/>
    <w:rsid w:val="00C67A28"/>
    <w:rsid w:val="00C71F67"/>
    <w:rsid w:val="00C75A76"/>
    <w:rsid w:val="00C76510"/>
    <w:rsid w:val="00C81046"/>
    <w:rsid w:val="00C90D7E"/>
    <w:rsid w:val="00C91757"/>
    <w:rsid w:val="00C96793"/>
    <w:rsid w:val="00CB1F52"/>
    <w:rsid w:val="00CD3A3E"/>
    <w:rsid w:val="00CD614D"/>
    <w:rsid w:val="00D00081"/>
    <w:rsid w:val="00D061D0"/>
    <w:rsid w:val="00D06CBB"/>
    <w:rsid w:val="00D0732C"/>
    <w:rsid w:val="00D177AF"/>
    <w:rsid w:val="00D241E2"/>
    <w:rsid w:val="00D24EA1"/>
    <w:rsid w:val="00D36793"/>
    <w:rsid w:val="00D426A2"/>
    <w:rsid w:val="00D563CB"/>
    <w:rsid w:val="00D56C15"/>
    <w:rsid w:val="00D62D65"/>
    <w:rsid w:val="00D67DFC"/>
    <w:rsid w:val="00D770B5"/>
    <w:rsid w:val="00D834CF"/>
    <w:rsid w:val="00D84F6F"/>
    <w:rsid w:val="00D91922"/>
    <w:rsid w:val="00D969B3"/>
    <w:rsid w:val="00DB1E3D"/>
    <w:rsid w:val="00DB5832"/>
    <w:rsid w:val="00DB5CCB"/>
    <w:rsid w:val="00DB6A56"/>
    <w:rsid w:val="00DC16C8"/>
    <w:rsid w:val="00DC1CF0"/>
    <w:rsid w:val="00DC1D45"/>
    <w:rsid w:val="00DD0813"/>
    <w:rsid w:val="00DE1ECC"/>
    <w:rsid w:val="00DE2E0F"/>
    <w:rsid w:val="00DF16BA"/>
    <w:rsid w:val="00E07245"/>
    <w:rsid w:val="00E1089A"/>
    <w:rsid w:val="00E10F28"/>
    <w:rsid w:val="00E13735"/>
    <w:rsid w:val="00E15EDC"/>
    <w:rsid w:val="00E31951"/>
    <w:rsid w:val="00E46763"/>
    <w:rsid w:val="00E548C1"/>
    <w:rsid w:val="00E62302"/>
    <w:rsid w:val="00E62A35"/>
    <w:rsid w:val="00E84D71"/>
    <w:rsid w:val="00E95BBB"/>
    <w:rsid w:val="00E96D2C"/>
    <w:rsid w:val="00EA4D7D"/>
    <w:rsid w:val="00EB7D20"/>
    <w:rsid w:val="00EC480F"/>
    <w:rsid w:val="00ED60E7"/>
    <w:rsid w:val="00EF1FC5"/>
    <w:rsid w:val="00F01BD1"/>
    <w:rsid w:val="00F04400"/>
    <w:rsid w:val="00F06A8C"/>
    <w:rsid w:val="00F1406A"/>
    <w:rsid w:val="00F1675E"/>
    <w:rsid w:val="00F22623"/>
    <w:rsid w:val="00F35A91"/>
    <w:rsid w:val="00F36707"/>
    <w:rsid w:val="00F4478B"/>
    <w:rsid w:val="00F56A1F"/>
    <w:rsid w:val="00F64D98"/>
    <w:rsid w:val="00F82EAC"/>
    <w:rsid w:val="00F850B5"/>
    <w:rsid w:val="00F93E18"/>
    <w:rsid w:val="00F95A1F"/>
    <w:rsid w:val="00FA0E18"/>
    <w:rsid w:val="00FB2F78"/>
    <w:rsid w:val="00FB3027"/>
    <w:rsid w:val="00FE2D3A"/>
    <w:rsid w:val="00FF2ACE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F2CD4"/>
  <w15:docId w15:val="{ECDA5F81-452B-4955-959A-6EBAAE8E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E6E"/>
    <w:pPr>
      <w:spacing w:after="0" w:line="240" w:lineRule="auto"/>
    </w:pPr>
    <w:rPr>
      <w:rFonts w:eastAsia="Times New Roman" w:cs="Arial"/>
      <w:bCs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302B3"/>
    <w:pPr>
      <w:keepNext/>
      <w:numPr>
        <w:numId w:val="1"/>
      </w:numPr>
      <w:tabs>
        <w:tab w:val="left" w:pos="427"/>
      </w:tabs>
      <w:spacing w:before="240" w:after="240"/>
      <w:outlineLvl w:val="0"/>
    </w:pPr>
    <w:rPr>
      <w:b/>
      <w:color w:val="333333"/>
    </w:rPr>
  </w:style>
  <w:style w:type="paragraph" w:styleId="berschrift2">
    <w:name w:val="heading 2"/>
    <w:basedOn w:val="Standard"/>
    <w:next w:val="Standard"/>
    <w:link w:val="berschrift2Zchn"/>
    <w:qFormat/>
    <w:rsid w:val="00A302B3"/>
    <w:pPr>
      <w:keepNext/>
      <w:numPr>
        <w:ilvl w:val="1"/>
        <w:numId w:val="1"/>
      </w:numPr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A302B3"/>
    <w:pPr>
      <w:keepNext/>
      <w:numPr>
        <w:ilvl w:val="2"/>
        <w:numId w:val="1"/>
      </w:numPr>
      <w:ind w:right="310"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77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77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302B3"/>
    <w:rPr>
      <w:rFonts w:eastAsia="Times New Roman" w:cs="Arial"/>
      <w:b/>
      <w:bCs/>
      <w:color w:val="333333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302B3"/>
    <w:rPr>
      <w:rFonts w:eastAsia="Times New Roman" w:cs="Arial"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302B3"/>
    <w:rPr>
      <w:rFonts w:eastAsia="Times New Roman" w:cs="Arial"/>
      <w:b/>
      <w:bCs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A302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302B3"/>
    <w:rPr>
      <w:rFonts w:ascii="Arial" w:eastAsia="Times New Roman" w:hAnsi="Arial" w:cs="Arial"/>
      <w:bCs/>
      <w:lang w:eastAsia="de-DE"/>
    </w:rPr>
  </w:style>
  <w:style w:type="paragraph" w:styleId="Fuzeile">
    <w:name w:val="footer"/>
    <w:basedOn w:val="Standard"/>
    <w:link w:val="FuzeileZchn"/>
    <w:uiPriority w:val="99"/>
    <w:rsid w:val="001052A7"/>
    <w:pPr>
      <w:framePr w:hSpace="142" w:vSpace="425" w:wrap="around" w:vAnchor="page" w:hAnchor="text" w:yAlign="bottom"/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052A7"/>
    <w:rPr>
      <w:rFonts w:ascii="Arial" w:eastAsia="Times New Roman" w:hAnsi="Arial" w:cs="Arial"/>
      <w:bCs/>
      <w:sz w:val="16"/>
      <w:szCs w:val="24"/>
      <w:lang w:eastAsia="de-DE"/>
    </w:rPr>
  </w:style>
  <w:style w:type="character" w:styleId="Seitenzahl">
    <w:name w:val="page number"/>
    <w:basedOn w:val="Absatz-Standardschriftart"/>
    <w:rsid w:val="00A302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2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2B3"/>
    <w:rPr>
      <w:rFonts w:ascii="Tahoma" w:eastAsia="Times New Roman" w:hAnsi="Tahoma" w:cs="Tahoma"/>
      <w:bCs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71EDD"/>
    <w:pPr>
      <w:ind w:left="284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571EDD"/>
    <w:pPr>
      <w:spacing w:before="240" w:after="120"/>
    </w:pPr>
    <w:rPr>
      <w:b/>
      <w:caps/>
      <w:sz w:val="22"/>
      <w:szCs w:val="22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571EDD"/>
    <w:rPr>
      <w:b/>
      <w:smallCaps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71EDD"/>
    <w:rPr>
      <w:smallCaps/>
      <w:sz w:val="22"/>
      <w:szCs w:val="22"/>
    </w:rPr>
  </w:style>
  <w:style w:type="paragraph" w:styleId="Verzeichnis4">
    <w:name w:val="toc 4"/>
    <w:basedOn w:val="Standard"/>
    <w:next w:val="Standard"/>
    <w:autoRedefine/>
    <w:uiPriority w:val="39"/>
    <w:unhideWhenUsed/>
    <w:rsid w:val="00571EDD"/>
    <w:rPr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571EDD"/>
    <w:rPr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571EDD"/>
    <w:rPr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571EDD"/>
    <w:rPr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571EDD"/>
    <w:rPr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571EDD"/>
    <w:rPr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71EDD"/>
    <w:pPr>
      <w:keepLines/>
      <w:numPr>
        <w:numId w:val="0"/>
      </w:numPr>
      <w:tabs>
        <w:tab w:val="clear" w:pos="42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customStyle="1" w:styleId="01Headline20pt">
    <w:name w:val="01_Headline_20pt"/>
    <w:basedOn w:val="Standard"/>
    <w:autoRedefine/>
    <w:qFormat/>
    <w:rsid w:val="000D633D"/>
    <w:rPr>
      <w:rFonts w:ascii="Calibri" w:hAnsi="Calibri"/>
      <w:b/>
      <w:sz w:val="40"/>
      <w:szCs w:val="40"/>
    </w:rPr>
  </w:style>
  <w:style w:type="paragraph" w:customStyle="1" w:styleId="02KapitelH0112pt">
    <w:name w:val="02_Kapitel_H01_12pt"/>
    <w:autoRedefine/>
    <w:qFormat/>
    <w:rsid w:val="0055755B"/>
    <w:pPr>
      <w:numPr>
        <w:numId w:val="5"/>
      </w:numPr>
      <w:tabs>
        <w:tab w:val="left" w:pos="284"/>
      </w:tabs>
      <w:spacing w:before="300" w:after="80"/>
      <w:ind w:left="0" w:firstLine="0"/>
    </w:pPr>
    <w:rPr>
      <w:rFonts w:ascii="Calibri" w:eastAsia="Times New Roman" w:hAnsi="Calibri" w:cs="Arial"/>
      <w:b/>
      <w:bCs/>
      <w:sz w:val="26"/>
      <w:szCs w:val="24"/>
      <w:lang w:eastAsia="de-DE"/>
    </w:rPr>
  </w:style>
  <w:style w:type="paragraph" w:customStyle="1" w:styleId="03Copy11pt">
    <w:name w:val="03_Copy_11pt"/>
    <w:basedOn w:val="Standard"/>
    <w:autoRedefine/>
    <w:qFormat/>
    <w:rsid w:val="00D426A2"/>
    <w:rPr>
      <w:rFonts w:ascii="Calibri" w:hAnsi="Calibri"/>
      <w:sz w:val="22"/>
    </w:rPr>
  </w:style>
  <w:style w:type="paragraph" w:customStyle="1" w:styleId="04BulletsH02">
    <w:name w:val="04_Bullets_H02"/>
    <w:autoRedefine/>
    <w:qFormat/>
    <w:rsid w:val="00D426A2"/>
    <w:pPr>
      <w:numPr>
        <w:numId w:val="3"/>
      </w:numPr>
      <w:spacing w:before="200" w:line="240" w:lineRule="auto"/>
      <w:ind w:left="227" w:hanging="227"/>
    </w:pPr>
    <w:rPr>
      <w:rFonts w:ascii="Calibri" w:eastAsia="Times New Roman" w:hAnsi="Calibri" w:cs="Arial"/>
      <w:bCs/>
      <w:szCs w:val="24"/>
      <w:lang w:eastAsia="de-DE"/>
    </w:rPr>
  </w:style>
  <w:style w:type="paragraph" w:customStyle="1" w:styleId="05CopyListeBuchstabenH0311pt">
    <w:name w:val="05_Copy_Liste_Buchstaben_H03_11pt"/>
    <w:qFormat/>
    <w:rsid w:val="00D426A2"/>
    <w:pPr>
      <w:numPr>
        <w:numId w:val="2"/>
      </w:numPr>
      <w:spacing w:after="20" w:line="264" w:lineRule="auto"/>
      <w:ind w:left="567" w:hanging="340"/>
    </w:pPr>
    <w:rPr>
      <w:rFonts w:ascii="Calibri" w:eastAsia="Times New Roman" w:hAnsi="Calibri" w:cs="Arial"/>
      <w:bCs/>
      <w:szCs w:val="24"/>
      <w:lang w:eastAsia="de-DE"/>
    </w:rPr>
  </w:style>
  <w:style w:type="paragraph" w:customStyle="1" w:styleId="06CopyListeZiffernH0411pt">
    <w:name w:val="06_Copy_Liste_Ziffern_H04_11pt"/>
    <w:qFormat/>
    <w:rsid w:val="00D426A2"/>
    <w:pPr>
      <w:widowControl w:val="0"/>
      <w:numPr>
        <w:numId w:val="4"/>
      </w:numPr>
      <w:spacing w:after="0"/>
      <w:ind w:left="907" w:hanging="340"/>
    </w:pPr>
    <w:rPr>
      <w:rFonts w:ascii="Calibri" w:eastAsia="Times New Roman" w:hAnsi="Calibri" w:cs="Arial"/>
      <w:bCs/>
      <w:szCs w:val="24"/>
      <w:lang w:eastAsia="de-DE"/>
    </w:rPr>
  </w:style>
  <w:style w:type="paragraph" w:customStyle="1" w:styleId="07CopyListeBulletsH0511pt">
    <w:name w:val="07_Copy_Liste_Bullets_H05_11pt"/>
    <w:autoRedefine/>
    <w:qFormat/>
    <w:rsid w:val="00286B2D"/>
    <w:pPr>
      <w:numPr>
        <w:numId w:val="6"/>
      </w:numPr>
      <w:spacing w:after="0"/>
      <w:ind w:left="1134" w:hanging="227"/>
    </w:pPr>
    <w:rPr>
      <w:rFonts w:ascii="Calibri" w:eastAsia="Times New Roman" w:hAnsi="Calibri" w:cs="Arial"/>
      <w:bCs/>
      <w:szCs w:val="24"/>
      <w:lang w:eastAsia="de-DE"/>
    </w:rPr>
  </w:style>
  <w:style w:type="paragraph" w:customStyle="1" w:styleId="01StandUnterzeile14pt">
    <w:name w:val="01_Stand__Unterzeile_14pt"/>
    <w:basedOn w:val="Standard"/>
    <w:autoRedefine/>
    <w:qFormat/>
    <w:rsid w:val="00B554D8"/>
    <w:rPr>
      <w:rFonts w:ascii="Calibri" w:hAnsi="Calibri"/>
      <w:sz w:val="28"/>
      <w:szCs w:val="30"/>
    </w:rPr>
  </w:style>
  <w:style w:type="paragraph" w:customStyle="1" w:styleId="Default">
    <w:name w:val="Default"/>
    <w:rsid w:val="002006C7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412DF6"/>
    <w:pPr>
      <w:spacing w:line="161" w:lineRule="atLeast"/>
    </w:pPr>
    <w:rPr>
      <w:rFonts w:ascii="Frutiger Neue LT W1G Book" w:hAnsi="Frutiger Neue LT W1G Book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A767CA"/>
    <w:pPr>
      <w:spacing w:line="161" w:lineRule="atLeast"/>
    </w:pPr>
    <w:rPr>
      <w:rFonts w:ascii="Frutiger Neue LT W1G Book" w:hAnsi="Frutiger Neue LT W1G Book"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9722A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BA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32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632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6329E"/>
    <w:rPr>
      <w:rFonts w:eastAsia="Times New Roman" w:cs="Arial"/>
      <w:bCs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329E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329E"/>
    <w:rPr>
      <w:rFonts w:eastAsia="Times New Roman" w:cs="Arial"/>
      <w:b/>
      <w:bCs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778D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778D"/>
    <w:rPr>
      <w:rFonts w:asciiTheme="majorHAnsi" w:eastAsiaTheme="majorEastAsia" w:hAnsiTheme="majorHAnsi" w:cstheme="majorBidi"/>
      <w:bCs/>
      <w:color w:val="365F91" w:themeColor="accent1" w:themeShade="B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brueggemann@weinor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85aaca-e56c-488c-a857-d105cdd773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76CB9E2FCC34C81B8BED98FCD927A" ma:contentTypeVersion="12" ma:contentTypeDescription="Create a new document." ma:contentTypeScope="" ma:versionID="d98fa9fd15bbd3e8807ab8eebbcfff89">
  <xsd:schema xmlns:xsd="http://www.w3.org/2001/XMLSchema" xmlns:xs="http://www.w3.org/2001/XMLSchema" xmlns:p="http://schemas.microsoft.com/office/2006/metadata/properties" xmlns:ns3="1b85aaca-e56c-488c-a857-d105cdd773d7" xmlns:ns4="8508932e-525c-487a-acad-72c4ce4a4daa" targetNamespace="http://schemas.microsoft.com/office/2006/metadata/properties" ma:root="true" ma:fieldsID="c502ac98dbb5cc19f43e9fe8cebad7ad" ns3:_="" ns4:_="">
    <xsd:import namespace="1b85aaca-e56c-488c-a857-d105cdd773d7"/>
    <xsd:import namespace="8508932e-525c-487a-acad-72c4ce4a4d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5aaca-e56c-488c-a857-d105cdd77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932e-525c-487a-acad-72c4ce4a4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8FB53-C00F-4541-8FE3-21CE2B753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4FABF-7906-4702-827D-158CEFD5DF04}">
  <ds:schemaRefs>
    <ds:schemaRef ds:uri="http://schemas.microsoft.com/office/2006/metadata/properties"/>
    <ds:schemaRef ds:uri="http://schemas.microsoft.com/office/infopath/2007/PartnerControls"/>
    <ds:schemaRef ds:uri="1b85aaca-e56c-488c-a857-d105cdd773d7"/>
  </ds:schemaRefs>
</ds:datastoreItem>
</file>

<file path=customXml/itemProps3.xml><?xml version="1.0" encoding="utf-8"?>
<ds:datastoreItem xmlns:ds="http://schemas.openxmlformats.org/officeDocument/2006/customXml" ds:itemID="{13E1ABD9-81D0-4326-B62D-CA498DA84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763003-AB56-4522-B10B-F6C18C04D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5aaca-e56c-488c-a857-d105cdd773d7"/>
    <ds:schemaRef ds:uri="8508932e-525c-487a-acad-72c4ce4a4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Weinor</Company>
  <LinksUpToDate>false</LinksUpToDate>
  <CharactersWithSpaces>5202</CharactersWithSpaces>
  <SharedDoc>false</SharedDoc>
  <HLinks>
    <vt:vector size="12" baseType="variant">
      <vt:variant>
        <vt:i4>4915254</vt:i4>
      </vt:variant>
      <vt:variant>
        <vt:i4>3</vt:i4>
      </vt:variant>
      <vt:variant>
        <vt:i4>0</vt:i4>
      </vt:variant>
      <vt:variant>
        <vt:i4>5</vt:i4>
      </vt:variant>
      <vt:variant>
        <vt:lpwstr>mailto:prleg@t-online.de</vt:lpwstr>
      </vt:variant>
      <vt:variant>
        <vt:lpwstr/>
      </vt:variant>
      <vt:variant>
        <vt:i4>3211289</vt:i4>
      </vt:variant>
      <vt:variant>
        <vt:i4>0</vt:i4>
      </vt:variant>
      <vt:variant>
        <vt:i4>0</vt:i4>
      </vt:variant>
      <vt:variant>
        <vt:i4>5</vt:i4>
      </vt:variant>
      <vt:variant>
        <vt:lpwstr>mailto:ikrepper@weinor.de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Freericks-Jaekel</dc:creator>
  <cp:keywords/>
  <cp:lastModifiedBy>Ludger Egen-Gödde</cp:lastModifiedBy>
  <cp:revision>3</cp:revision>
  <cp:lastPrinted>2023-09-26T04:13:00Z</cp:lastPrinted>
  <dcterms:created xsi:type="dcterms:W3CDTF">2025-11-04T07:33:00Z</dcterms:created>
  <dcterms:modified xsi:type="dcterms:W3CDTF">2025-11-04T15:03:00Z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0x01010043276CB9E2FCC34C81B8BED98FCD927A</vt:lpwstr>
  </property>
  <property fmtid="{D5CDD505-2E9C-101B-9397-08002B2CF9AE}" pid="3" name="MSIP_Label_9ab33a62-c0b3-4cfb-ade7-5b5f8855d76f_Enabled">
    <vt:lpwstr>true</vt:lpwstr>
  </property>
  <property fmtid="{D5CDD505-2E9C-101B-9397-08002B2CF9AE}" pid="4" name="MSIP_Label_9ab33a62-c0b3-4cfb-ade7-5b5f8855d76f_SetDate">
    <vt:lpwstr>2023-09-26T13:13:30Z</vt:lpwstr>
  </property>
  <property fmtid="{D5CDD505-2E9C-101B-9397-08002B2CF9AE}" pid="5" name="MSIP_Label_9ab33a62-c0b3-4cfb-ade7-5b5f8855d76f_Method">
    <vt:lpwstr>Standard</vt:lpwstr>
  </property>
  <property fmtid="{D5CDD505-2E9C-101B-9397-08002B2CF9AE}" pid="6" name="MSIP_Label_9ab33a62-c0b3-4cfb-ade7-5b5f8855d76f_Name">
    <vt:lpwstr>defa4170-0d19-0005-0004-bc88714345d2</vt:lpwstr>
  </property>
  <property fmtid="{D5CDD505-2E9C-101B-9397-08002B2CF9AE}" pid="7" name="MSIP_Label_9ab33a62-c0b3-4cfb-ade7-5b5f8855d76f_SiteId">
    <vt:lpwstr>4f26f9c5-ae44-4367-baf9-0e5105fe54c5</vt:lpwstr>
  </property>
  <property fmtid="{D5CDD505-2E9C-101B-9397-08002B2CF9AE}" pid="8" name="MSIP_Label_9ab33a62-c0b3-4cfb-ade7-5b5f8855d76f_ActionId">
    <vt:lpwstr>46884bb7-91d8-4cc2-8d6d-46292653ba26</vt:lpwstr>
  </property>
  <property fmtid="{D5CDD505-2E9C-101B-9397-08002B2CF9AE}" pid="9" name="MSIP_Label_9ab33a62-c0b3-4cfb-ade7-5b5f8855d76f_ContentBits">
    <vt:lpwstr>0</vt:lpwstr>
  </property>
  <property fmtid="{D5CDD505-2E9C-101B-9397-08002B2CF9AE}" pid="10" name="_dlc_DocIdItemGuid">
    <vt:lpwstr>47182979-9abe-45e5-a31a-c013c89a887a</vt:lpwstr>
  </property>
  <property fmtid="{D5CDD505-2E9C-101B-9397-08002B2CF9AE}" pid="11" name="WEI_Abteilung">
    <vt:lpwstr>34;#Marketing|2c3d83f9-af50-4031-8b72-f885111b7564</vt:lpwstr>
  </property>
  <property fmtid="{D5CDD505-2E9C-101B-9397-08002B2CF9AE}" pid="12" name="MediaServiceImageTags">
    <vt:lpwstr/>
  </property>
  <property fmtid="{D5CDD505-2E9C-101B-9397-08002B2CF9AE}" pid="13" name="Externe Produktbezeichnung">
    <vt:lpwstr/>
  </property>
  <property fmtid="{D5CDD505-2E9C-101B-9397-08002B2CF9AE}" pid="14" name="WEIDokumententyp">
    <vt:lpwstr>25;#Formblatt|b614447d-9124-41d3-8211-455c82f62faf</vt:lpwstr>
  </property>
  <property fmtid="{D5CDD505-2E9C-101B-9397-08002B2CF9AE}" pid="15" name="lcf76f155ced4ddcb4097134ff3c332f">
    <vt:lpwstr/>
  </property>
  <property fmtid="{D5CDD505-2E9C-101B-9397-08002B2CF9AE}" pid="16" name="Norm">
    <vt:lpwstr>DIN EN ISO 9001:2015</vt:lpwstr>
  </property>
</Properties>
</file>